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B3320" w14:textId="77777777" w:rsidR="000C38B9" w:rsidRPr="00B25A04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Г Р</w:t>
      </w:r>
      <w:r w:rsidRPr="00D954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 xml:space="preserve"> А Д С К А   О П Ш Т И Н А   Б А Р А Ј Е В О  </w:t>
      </w:r>
      <w:r w:rsidRPr="00D95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(предлог)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 xml:space="preserve"> </w:t>
      </w:r>
    </w:p>
    <w:p w14:paraId="14050E1F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14:paraId="6FCE7755" w14:textId="77777777" w:rsidR="00A40798" w:rsidRDefault="000C38B9" w:rsidP="000C38B9">
      <w:pPr>
        <w:widowControl w:val="0"/>
        <w:tabs>
          <w:tab w:val="center" w:pos="5400"/>
          <w:tab w:val="left" w:pos="80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ab/>
      </w:r>
      <w:r w:rsidRPr="00D95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Центар за културу Барајево</w:t>
      </w:r>
    </w:p>
    <w:p w14:paraId="20FB7748" w14:textId="77499E19" w:rsidR="000C38B9" w:rsidRPr="002C1D7D" w:rsidRDefault="00A40798" w:rsidP="00A40798">
      <w:pPr>
        <w:widowControl w:val="0"/>
        <w:tabs>
          <w:tab w:val="center" w:pos="5400"/>
          <w:tab w:val="left" w:pos="80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 xml:space="preserve">Бр: </w:t>
      </w:r>
      <w:r w:rsidR="002C1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>724/21</w:t>
      </w:r>
    </w:p>
    <w:p w14:paraId="24267972" w14:textId="5005DE55" w:rsidR="00A40798" w:rsidRPr="004518C1" w:rsidRDefault="00DB51B9" w:rsidP="00A40798">
      <w:pPr>
        <w:widowControl w:val="0"/>
        <w:tabs>
          <w:tab w:val="center" w:pos="5400"/>
          <w:tab w:val="left" w:pos="80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0</w:t>
      </w:r>
      <w:r w:rsidR="002C1D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Latn-RS"/>
        </w:rPr>
        <w:t>6</w:t>
      </w:r>
      <w:r w:rsidR="00A407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.12.20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2</w:t>
      </w:r>
      <w:r w:rsidR="004518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1</w:t>
      </w:r>
      <w:r w:rsidR="00A407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. године</w:t>
      </w:r>
    </w:p>
    <w:p w14:paraId="6A1BCB96" w14:textId="7777777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14:paraId="475E2FCE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14:paraId="035CC469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14:paraId="18E7AA11" w14:textId="77777777" w:rsidR="000C38B9" w:rsidRPr="00A46EF7" w:rsidRDefault="000C38B9" w:rsidP="000C38B9">
      <w:pPr>
        <w:widowControl w:val="0"/>
        <w:tabs>
          <w:tab w:val="left" w:pos="8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</w:pPr>
    </w:p>
    <w:p w14:paraId="0A741151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14:paraId="21C8FA50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14:paraId="36379725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14:paraId="0DAE363E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6F63AD28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5DF6C00E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5E32C1E9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5C45E5E7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ОБРАЂИВАЧ:</w:t>
      </w:r>
      <w:r w:rsidRPr="00D95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 xml:space="preserve"> ЦЕНТАР ЗА КУЛТУРУ БАРАЈЕВО</w:t>
      </w:r>
    </w:p>
    <w:p w14:paraId="0091BC18" w14:textId="3DB78C2F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За тачност података садржаних у материјалу,</w:t>
      </w:r>
    </w:p>
    <w:p w14:paraId="71E98AC8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поступање у складу са законом и другим прописима</w:t>
      </w:r>
    </w:p>
    <w:p w14:paraId="277DFEFD" w14:textId="4FEBABFE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и законитост предложеног одговорн</w:t>
      </w:r>
      <w:r w:rsidR="009F61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а</w:t>
      </w:r>
      <w:bookmarkStart w:id="0" w:name="_GoBack"/>
      <w:bookmarkEnd w:id="0"/>
      <w:r w:rsidRPr="00D9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је:</w:t>
      </w:r>
    </w:p>
    <w:p w14:paraId="27ABF75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28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0B3BBC3D" w14:textId="7488A7C1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директор</w:t>
      </w:r>
      <w:r w:rsidR="00F902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ка</w:t>
      </w:r>
      <w:r w:rsidRPr="00D9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0213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Весна Ранковић</w:t>
      </w:r>
    </w:p>
    <w:p w14:paraId="0DB13386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______________________</w:t>
      </w:r>
    </w:p>
    <w:p w14:paraId="62125A78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28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75258FAC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288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3D05B0C5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288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</w:pPr>
    </w:p>
    <w:p w14:paraId="1E5B5600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</w:pPr>
    </w:p>
    <w:p w14:paraId="30FF0F13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</w:pPr>
    </w:p>
    <w:p w14:paraId="43F213E9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ПРЕДЛАГАЧ:</w:t>
      </w:r>
      <w:r w:rsidRPr="00D95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 xml:space="preserve"> ОПШТИНСКО ВЕЋЕ</w:t>
      </w:r>
    </w:p>
    <w:p w14:paraId="38F29A7A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sr-Cyrl-CS"/>
        </w:rPr>
        <w:t>РАЗМАТРА И УСВАЈА:</w:t>
      </w:r>
      <w:r w:rsidRPr="00D95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 xml:space="preserve"> СКУПШТИНА ОПШТИНЕ</w:t>
      </w:r>
    </w:p>
    <w:p w14:paraId="4E1D0313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</w:p>
    <w:p w14:paraId="4A0BD80D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436C56FF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2E523A2C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238E730B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73DD2D08" w14:textId="7777777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0715794E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5DDB604E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</w:p>
    <w:p w14:paraId="5E503540" w14:textId="73CDD2CB" w:rsidR="000C38B9" w:rsidRPr="00EC7C33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sr-Cyrl-CS"/>
        </w:rPr>
      </w:pPr>
      <w:r w:rsidRPr="00EC7C33"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sr-Cyrl-CS"/>
        </w:rPr>
        <w:t>________________________________________________________________________</w:t>
      </w:r>
    </w:p>
    <w:p w14:paraId="4617CBF0" w14:textId="39F6B51B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 xml:space="preserve">Б А Р А Ј Е В О,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RS"/>
        </w:rPr>
        <w:t xml:space="preserve">ДЕЦЕМБАР </w:t>
      </w:r>
      <w:r w:rsidRPr="00D95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20</w:t>
      </w:r>
      <w:r w:rsidR="00DB51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2</w:t>
      </w:r>
      <w:r w:rsidR="004518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1</w:t>
      </w:r>
      <w:r w:rsidRPr="00D954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sr-Cyrl-CS"/>
        </w:rPr>
        <w:t>. ГОДИНЕ</w:t>
      </w:r>
    </w:p>
    <w:p w14:paraId="19F7A16A" w14:textId="77777777" w:rsidR="000C38B9" w:rsidRPr="00FA3736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sz w:val="28"/>
          <w:szCs w:val="28"/>
          <w:lang w:val="sr-Cyrl-RS"/>
        </w:rPr>
      </w:pPr>
      <w:r w:rsidRPr="00FA3736">
        <w:rPr>
          <w:rFonts w:ascii="Cambria" w:eastAsia="Calibri" w:hAnsi="Cambria" w:cs="Times New Roman"/>
          <w:b/>
          <w:sz w:val="28"/>
          <w:szCs w:val="28"/>
          <w:lang w:val="sr-Latn-RS"/>
        </w:rPr>
        <w:lastRenderedPageBreak/>
        <w:t>У В О Д</w:t>
      </w:r>
    </w:p>
    <w:p w14:paraId="4BF81036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i/>
          <w:sz w:val="32"/>
          <w:szCs w:val="32"/>
          <w:lang w:val="sr-Cyrl-RS"/>
        </w:rPr>
      </w:pPr>
    </w:p>
    <w:p w14:paraId="0692C40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i/>
          <w:sz w:val="28"/>
          <w:szCs w:val="28"/>
          <w:lang w:val="sr-Cyrl-RS"/>
        </w:rPr>
      </w:pPr>
    </w:p>
    <w:p w14:paraId="477632C7" w14:textId="77777777" w:rsidR="000C38B9" w:rsidRPr="00F072BA" w:rsidRDefault="000C38B9" w:rsidP="000C38B9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  <w:r w:rsidRPr="00915D28">
        <w:rPr>
          <w:rFonts w:ascii="Times New Roman" w:hAnsi="Times New Roman"/>
          <w:sz w:val="24"/>
          <w:szCs w:val="24"/>
          <w:lang w:val="ru-RU"/>
        </w:rPr>
        <w:t>Уста</w:t>
      </w:r>
      <w:r>
        <w:rPr>
          <w:rFonts w:ascii="Times New Roman" w:hAnsi="Times New Roman"/>
          <w:sz w:val="24"/>
          <w:szCs w:val="24"/>
          <w:lang w:val="ru-RU"/>
        </w:rPr>
        <w:t xml:space="preserve">нова Центар за културу </w:t>
      </w:r>
      <w:r w:rsidRPr="00915D28">
        <w:rPr>
          <w:rFonts w:ascii="Times New Roman" w:hAnsi="Times New Roman"/>
          <w:sz w:val="24"/>
          <w:szCs w:val="24"/>
          <w:lang w:val="ru-RU"/>
        </w:rPr>
        <w:t>Б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>рајево</w:t>
      </w:r>
      <w:r>
        <w:rPr>
          <w:rFonts w:ascii="Times New Roman" w:hAnsi="Times New Roman"/>
          <w:sz w:val="24"/>
          <w:szCs w:val="24"/>
          <w:lang w:val="ru-RU"/>
        </w:rPr>
        <w:t xml:space="preserve"> основана је 2008</w:t>
      </w:r>
      <w:r w:rsidRPr="00915D28">
        <w:rPr>
          <w:rFonts w:ascii="Times New Roman" w:hAnsi="Times New Roman"/>
          <w:sz w:val="24"/>
          <w:szCs w:val="24"/>
          <w:lang w:val="ru-RU"/>
        </w:rPr>
        <w:t xml:space="preserve">. године као нова институција културе. Оснивач Установе је локална самоуправа, односно Скупштина </w:t>
      </w:r>
      <w:r>
        <w:rPr>
          <w:rFonts w:ascii="Times New Roman" w:hAnsi="Times New Roman"/>
          <w:sz w:val="24"/>
          <w:szCs w:val="24"/>
          <w:lang w:val="ru-RU"/>
        </w:rPr>
        <w:t xml:space="preserve">Градске </w:t>
      </w:r>
      <w:r w:rsidRPr="00915D28">
        <w:rPr>
          <w:rFonts w:ascii="Times New Roman" w:hAnsi="Times New Roman"/>
          <w:sz w:val="24"/>
          <w:szCs w:val="24"/>
          <w:lang w:val="ru-RU"/>
        </w:rPr>
        <w:t>општине Б</w:t>
      </w:r>
      <w:r>
        <w:rPr>
          <w:rFonts w:ascii="Times New Roman" w:hAnsi="Times New Roman"/>
          <w:sz w:val="24"/>
          <w:szCs w:val="24"/>
          <w:lang w:val="ru-RU"/>
        </w:rPr>
        <w:t xml:space="preserve">арајево. </w:t>
      </w:r>
      <w:r w:rsidRPr="00F072BA">
        <w:rPr>
          <w:rFonts w:ascii="Times New Roman" w:hAnsi="Times New Roman"/>
          <w:sz w:val="24"/>
          <w:szCs w:val="24"/>
          <w:lang w:val="sr-Latn-CS"/>
        </w:rPr>
        <w:t>Центар за културу Б</w:t>
      </w:r>
      <w:r>
        <w:rPr>
          <w:rFonts w:ascii="Times New Roman" w:hAnsi="Times New Roman"/>
          <w:sz w:val="24"/>
          <w:szCs w:val="24"/>
          <w:lang w:val="sr-Cyrl-RS"/>
        </w:rPr>
        <w:t>арајево</w:t>
      </w:r>
      <w:r w:rsidRPr="00F072BA">
        <w:rPr>
          <w:rFonts w:ascii="Times New Roman" w:hAnsi="Times New Roman"/>
          <w:sz w:val="24"/>
          <w:szCs w:val="24"/>
          <w:lang w:val="sr-Latn-CS"/>
        </w:rPr>
        <w:t xml:space="preserve"> је као креатор и носилац програма и разних пр</w:t>
      </w:r>
      <w:r>
        <w:rPr>
          <w:rFonts w:ascii="Times New Roman" w:hAnsi="Times New Roman"/>
          <w:sz w:val="24"/>
          <w:szCs w:val="24"/>
          <w:lang w:val="sr-Latn-CS"/>
        </w:rPr>
        <w:t>ојеката несумњиво потребан</w:t>
      </w:r>
      <w:r>
        <w:rPr>
          <w:rFonts w:ascii="Times New Roman" w:hAnsi="Times New Roman"/>
          <w:sz w:val="24"/>
          <w:szCs w:val="24"/>
          <w:lang w:val="sr-Cyrl-RS"/>
        </w:rPr>
        <w:t xml:space="preserve"> нашој општини. </w:t>
      </w:r>
      <w:r w:rsidRPr="00F072BA">
        <w:rPr>
          <w:rFonts w:ascii="Times New Roman" w:hAnsi="Times New Roman"/>
          <w:sz w:val="24"/>
          <w:szCs w:val="24"/>
          <w:lang w:val="sr-Latn-CS"/>
        </w:rPr>
        <w:t>Статутарне одредбе је обавезују и омогућавају да ради на осмишљавању стратегије културног деловања, да креативним иновацијама у домену културне политике подиже општи ниво културног миљеа у корист општег добра.</w:t>
      </w:r>
    </w:p>
    <w:p w14:paraId="1C86E306" w14:textId="77777777" w:rsidR="000C38B9" w:rsidRDefault="000C38B9" w:rsidP="000C38B9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DC011C7" w14:textId="77777777" w:rsidR="000C38B9" w:rsidRDefault="000C38B9" w:rsidP="000C38B9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C76ECC3" w14:textId="77777777" w:rsidR="000C38B9" w:rsidRPr="00D95468" w:rsidRDefault="000C38B9" w:rsidP="000C38B9">
      <w:pPr>
        <w:pStyle w:val="NoSpacing"/>
        <w:ind w:firstLine="720"/>
        <w:jc w:val="both"/>
        <w:rPr>
          <w:rFonts w:ascii="Cambria" w:eastAsia="Times New Roman" w:hAnsi="Cambria"/>
          <w:b/>
          <w:bCs/>
          <w:color w:val="000000"/>
          <w:spacing w:val="-6"/>
          <w:sz w:val="28"/>
          <w:szCs w:val="28"/>
          <w:lang w:val="sr-Cyrl-RS"/>
        </w:rPr>
      </w:pPr>
      <w:r w:rsidRPr="00D95468">
        <w:rPr>
          <w:rFonts w:ascii="Cambria" w:hAnsi="Cambria"/>
          <w:b/>
          <w:sz w:val="28"/>
          <w:szCs w:val="28"/>
          <w:lang w:val="sr-Cyrl-RS"/>
        </w:rPr>
        <w:t>Мисија</w:t>
      </w:r>
      <w:r>
        <w:rPr>
          <w:rFonts w:ascii="Cambria" w:hAnsi="Cambria"/>
          <w:b/>
          <w:sz w:val="28"/>
          <w:szCs w:val="28"/>
          <w:lang w:val="sr-Cyrl-RS"/>
        </w:rPr>
        <w:t xml:space="preserve">, визија и циљеви </w:t>
      </w:r>
    </w:p>
    <w:p w14:paraId="0965DD38" w14:textId="77777777" w:rsidR="000C38B9" w:rsidRDefault="000C38B9" w:rsidP="000C38B9">
      <w:pPr>
        <w:autoSpaceDN w:val="0"/>
        <w:spacing w:after="0" w:line="276" w:lineRule="auto"/>
        <w:jc w:val="both"/>
        <w:rPr>
          <w:rFonts w:ascii="Cambria" w:eastAsia="Calibri" w:hAnsi="Cambria" w:cs="Times New Roman"/>
          <w:b/>
          <w:sz w:val="28"/>
          <w:szCs w:val="28"/>
          <w:lang w:val="sr-Latn-RS"/>
        </w:rPr>
      </w:pPr>
    </w:p>
    <w:p w14:paraId="23E461CC" w14:textId="77777777" w:rsidR="000C38B9" w:rsidRPr="00D95468" w:rsidRDefault="000C38B9" w:rsidP="000C38B9">
      <w:pPr>
        <w:autoSpaceDN w:val="0"/>
        <w:spacing w:after="0" w:line="276" w:lineRule="auto"/>
        <w:jc w:val="both"/>
        <w:rPr>
          <w:rFonts w:ascii="Cambria" w:eastAsia="Calibri" w:hAnsi="Cambria" w:cs="Times New Roman"/>
          <w:b/>
          <w:sz w:val="28"/>
          <w:szCs w:val="28"/>
          <w:lang w:val="sr-Latn-RS"/>
        </w:rPr>
      </w:pPr>
    </w:p>
    <w:p w14:paraId="0B888848" w14:textId="1BF235D2" w:rsidR="000C38B9" w:rsidRPr="00D95468" w:rsidRDefault="000C38B9" w:rsidP="000C38B9">
      <w:pPr>
        <w:autoSpaceDN w:val="0"/>
        <w:spacing w:after="0" w:line="276" w:lineRule="auto"/>
        <w:ind w:firstLine="708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D95468">
        <w:rPr>
          <w:rFonts w:ascii="Cambria" w:eastAsia="Calibri" w:hAnsi="Cambria" w:cs="Times New Roman"/>
          <w:sz w:val="24"/>
          <w:szCs w:val="24"/>
          <w:lang w:val="sr-Cyrl-RS"/>
        </w:rPr>
        <w:t xml:space="preserve">У </w:t>
      </w:r>
      <w:r>
        <w:rPr>
          <w:rFonts w:ascii="Cambria" w:eastAsia="Calibri" w:hAnsi="Cambria" w:cs="Times New Roman"/>
          <w:sz w:val="24"/>
          <w:szCs w:val="24"/>
          <w:lang w:val="sr-Cyrl-RS"/>
        </w:rPr>
        <w:t>плану и програму  Центра за 20</w:t>
      </w:r>
      <w:r w:rsidR="000213E9">
        <w:rPr>
          <w:rFonts w:ascii="Cambria" w:eastAsia="Calibri" w:hAnsi="Cambria" w:cs="Times New Roman"/>
          <w:sz w:val="24"/>
          <w:szCs w:val="24"/>
          <w:lang w:val="sr-Cyrl-RS"/>
        </w:rPr>
        <w:t>2</w:t>
      </w:r>
      <w:r w:rsidR="004518C1">
        <w:rPr>
          <w:rFonts w:ascii="Cambria" w:eastAsia="Calibri" w:hAnsi="Cambria" w:cs="Times New Roman"/>
          <w:sz w:val="24"/>
          <w:szCs w:val="24"/>
          <w:lang w:val="sr-Cyrl-RS"/>
        </w:rPr>
        <w:t>2</w:t>
      </w:r>
      <w:r w:rsidRPr="00D95468">
        <w:rPr>
          <w:rFonts w:ascii="Cambria" w:eastAsia="Calibri" w:hAnsi="Cambria" w:cs="Times New Roman"/>
          <w:sz w:val="24"/>
          <w:szCs w:val="24"/>
          <w:lang w:val="sr-Cyrl-RS"/>
        </w:rPr>
        <w:t>. годину с</w:t>
      </w:r>
      <w:r>
        <w:rPr>
          <w:rFonts w:ascii="Cambria" w:eastAsia="Calibri" w:hAnsi="Cambria" w:cs="Times New Roman"/>
          <w:sz w:val="24"/>
          <w:szCs w:val="24"/>
          <w:lang w:val="sr-Cyrl-RS"/>
        </w:rPr>
        <w:t xml:space="preserve">у наведене активности које ће се уз креативност, посвећеност, добру стратегију и сарадњу из области </w:t>
      </w:r>
      <w:r w:rsidRPr="00D95468">
        <w:rPr>
          <w:rFonts w:ascii="Cambria" w:eastAsia="Calibri" w:hAnsi="Cambria" w:cs="Times New Roman"/>
          <w:sz w:val="24"/>
          <w:szCs w:val="24"/>
          <w:lang w:val="sr-Cyrl-RS"/>
        </w:rPr>
        <w:t>културе и туризма</w:t>
      </w:r>
      <w:r>
        <w:rPr>
          <w:rFonts w:ascii="Cambria" w:eastAsia="Calibri" w:hAnsi="Cambria" w:cs="Times New Roman"/>
          <w:sz w:val="24"/>
          <w:szCs w:val="24"/>
          <w:lang w:val="sr-Cyrl-RS"/>
        </w:rPr>
        <w:t xml:space="preserve"> реализовати.</w:t>
      </w:r>
      <w:r w:rsidRPr="00D95468">
        <w:rPr>
          <w:rFonts w:ascii="Cambria" w:eastAsia="Calibri" w:hAnsi="Cambria" w:cs="Times New Roman"/>
          <w:sz w:val="24"/>
          <w:szCs w:val="24"/>
          <w:lang w:val="sr-Cyrl-RS"/>
        </w:rPr>
        <w:t xml:space="preserve">  </w:t>
      </w:r>
    </w:p>
    <w:p w14:paraId="0FE0FC57" w14:textId="61DEE886" w:rsidR="000C38B9" w:rsidRPr="00915D28" w:rsidRDefault="000C38B9" w:rsidP="000C38B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Циљ културне установе овог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sz w:val="24"/>
          <w:szCs w:val="24"/>
        </w:rPr>
        <w:t xml:space="preserve">типа треба да има (поред реализације стереотипних и уобичајених програма) стратегију развоја и унапређења културе у најширем смислу, </w:t>
      </w:r>
      <w:r>
        <w:rPr>
          <w:rFonts w:ascii="Times New Roman" w:hAnsi="Times New Roman"/>
          <w:sz w:val="24"/>
          <w:szCs w:val="24"/>
          <w:lang w:val="sr-Cyrl-RS"/>
        </w:rPr>
        <w:t xml:space="preserve">поред </w:t>
      </w:r>
      <w:r>
        <w:rPr>
          <w:rFonts w:ascii="Times New Roman" w:hAnsi="Times New Roman"/>
          <w:sz w:val="24"/>
          <w:szCs w:val="24"/>
        </w:rPr>
        <w:t>презентовања</w:t>
      </w:r>
      <w:r w:rsidRPr="00915D28">
        <w:rPr>
          <w:rFonts w:ascii="Times New Roman" w:hAnsi="Times New Roman"/>
          <w:sz w:val="24"/>
          <w:szCs w:val="24"/>
        </w:rPr>
        <w:t xml:space="preserve"> постојећих и већ произведених програма. </w:t>
      </w:r>
    </w:p>
    <w:p w14:paraId="453D4256" w14:textId="77777777" w:rsidR="000C38B9" w:rsidRPr="00915D28" w:rsidRDefault="000C38B9" w:rsidP="000C38B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том смислу, </w:t>
      </w:r>
      <w:r w:rsidRPr="00915D28">
        <w:rPr>
          <w:rFonts w:ascii="Times New Roman" w:hAnsi="Times New Roman"/>
          <w:sz w:val="24"/>
          <w:szCs w:val="24"/>
        </w:rPr>
        <w:t>потребно је осавременити традиционалне манифестације, као и планира</w:t>
      </w:r>
      <w:r>
        <w:rPr>
          <w:rFonts w:ascii="Times New Roman" w:hAnsi="Times New Roman"/>
          <w:sz w:val="24"/>
          <w:szCs w:val="24"/>
          <w:lang w:val="sr-Cyrl-RS"/>
        </w:rPr>
        <w:t>ти</w:t>
      </w:r>
      <w:r>
        <w:rPr>
          <w:rFonts w:ascii="Times New Roman" w:hAnsi="Times New Roman"/>
          <w:sz w:val="24"/>
          <w:szCs w:val="24"/>
        </w:rPr>
        <w:t xml:space="preserve"> садржаје</w:t>
      </w:r>
      <w:r w:rsidRPr="00915D28">
        <w:rPr>
          <w:rFonts w:ascii="Times New Roman" w:hAnsi="Times New Roman"/>
          <w:sz w:val="24"/>
          <w:szCs w:val="24"/>
        </w:rPr>
        <w:t xml:space="preserve"> гостујућих програма који су ван популистичког концепта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915D28">
        <w:rPr>
          <w:rFonts w:ascii="Times New Roman" w:hAnsi="Times New Roman"/>
          <w:sz w:val="24"/>
          <w:szCs w:val="24"/>
        </w:rPr>
        <w:t xml:space="preserve">Промовисањем истинских вредности, Центар за културу својим радом треба да остави печат на друштвену и културну средину и на креирању самосвојног идентитета оних који живе у </w:t>
      </w:r>
      <w:r>
        <w:rPr>
          <w:rFonts w:ascii="Times New Roman" w:hAnsi="Times New Roman"/>
          <w:sz w:val="24"/>
          <w:szCs w:val="24"/>
          <w:lang w:val="sr-Cyrl-RS"/>
        </w:rPr>
        <w:t>Барајеву и околини</w:t>
      </w:r>
      <w:r w:rsidRPr="00915D28">
        <w:rPr>
          <w:rFonts w:ascii="Times New Roman" w:hAnsi="Times New Roman"/>
          <w:sz w:val="24"/>
          <w:szCs w:val="24"/>
        </w:rPr>
        <w:t>.</w:t>
      </w:r>
    </w:p>
    <w:p w14:paraId="5A26C7F0" w14:textId="0FF971C7" w:rsidR="000C38B9" w:rsidRPr="00D95468" w:rsidRDefault="000C38B9" w:rsidP="000C38B9">
      <w:pPr>
        <w:autoSpaceDN w:val="0"/>
        <w:spacing w:after="0" w:line="276" w:lineRule="auto"/>
        <w:ind w:firstLine="708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>
        <w:rPr>
          <w:rFonts w:ascii="Cambria" w:eastAsia="Calibri" w:hAnsi="Cambria" w:cs="Times New Roman"/>
          <w:sz w:val="24"/>
          <w:szCs w:val="24"/>
          <w:lang w:val="sr-Cyrl-RS"/>
        </w:rPr>
        <w:t xml:space="preserve">Центар ће радити на испуњењу успешности програма из области: </w:t>
      </w:r>
      <w:r w:rsidRPr="00D95468">
        <w:rPr>
          <w:rFonts w:ascii="Cambria" w:eastAsia="Calibri" w:hAnsi="Cambria" w:cs="Times New Roman"/>
          <w:sz w:val="24"/>
          <w:szCs w:val="24"/>
          <w:lang w:val="sr-Cyrl-RS"/>
        </w:rPr>
        <w:t>музик</w:t>
      </w:r>
      <w:r>
        <w:rPr>
          <w:rFonts w:ascii="Cambria" w:eastAsia="Calibri" w:hAnsi="Cambria" w:cs="Times New Roman"/>
          <w:sz w:val="24"/>
          <w:szCs w:val="24"/>
          <w:lang w:val="sr-Cyrl-RS"/>
        </w:rPr>
        <w:t>е</w:t>
      </w:r>
      <w:r w:rsidRPr="00D95468">
        <w:rPr>
          <w:rFonts w:ascii="Cambria" w:eastAsia="Calibri" w:hAnsi="Cambria" w:cs="Times New Roman"/>
          <w:sz w:val="24"/>
          <w:szCs w:val="24"/>
          <w:lang w:val="sr-Cyrl-RS"/>
        </w:rPr>
        <w:t>, позоришт</w:t>
      </w:r>
      <w:r>
        <w:rPr>
          <w:rFonts w:ascii="Cambria" w:eastAsia="Calibri" w:hAnsi="Cambria" w:cs="Times New Roman"/>
          <w:sz w:val="24"/>
          <w:szCs w:val="24"/>
          <w:lang w:val="sr-Cyrl-RS"/>
        </w:rPr>
        <w:t>а</w:t>
      </w:r>
      <w:r w:rsidRPr="00D95468">
        <w:rPr>
          <w:rFonts w:ascii="Cambria" w:eastAsia="Calibri" w:hAnsi="Cambria" w:cs="Times New Roman"/>
          <w:sz w:val="24"/>
          <w:szCs w:val="24"/>
          <w:lang w:val="sr-Cyrl-RS"/>
        </w:rPr>
        <w:t>, књижевност</w:t>
      </w:r>
      <w:r>
        <w:rPr>
          <w:rFonts w:ascii="Cambria" w:eastAsia="Calibri" w:hAnsi="Cambria" w:cs="Times New Roman"/>
          <w:sz w:val="24"/>
          <w:szCs w:val="24"/>
          <w:lang w:val="sr-Cyrl-RS"/>
        </w:rPr>
        <w:t>и</w:t>
      </w:r>
      <w:r w:rsidRPr="00D95468">
        <w:rPr>
          <w:rFonts w:ascii="Cambria" w:eastAsia="Calibri" w:hAnsi="Cambria" w:cs="Times New Roman"/>
          <w:sz w:val="24"/>
          <w:szCs w:val="24"/>
          <w:lang w:val="sr-Cyrl-RS"/>
        </w:rPr>
        <w:t>, ликовн</w:t>
      </w:r>
      <w:r>
        <w:rPr>
          <w:rFonts w:ascii="Cambria" w:eastAsia="Calibri" w:hAnsi="Cambria" w:cs="Times New Roman"/>
          <w:sz w:val="24"/>
          <w:szCs w:val="24"/>
          <w:lang w:val="sr-Cyrl-RS"/>
        </w:rPr>
        <w:t>е</w:t>
      </w:r>
      <w:r w:rsidRPr="00D95468">
        <w:rPr>
          <w:rFonts w:ascii="Cambria" w:eastAsia="Calibri" w:hAnsi="Cambria" w:cs="Times New Roman"/>
          <w:sz w:val="24"/>
          <w:szCs w:val="24"/>
          <w:lang w:val="sr-Cyrl-RS"/>
        </w:rPr>
        <w:t xml:space="preserve"> уметност</w:t>
      </w:r>
      <w:r>
        <w:rPr>
          <w:rFonts w:ascii="Cambria" w:eastAsia="Calibri" w:hAnsi="Cambria" w:cs="Times New Roman"/>
          <w:sz w:val="24"/>
          <w:szCs w:val="24"/>
          <w:lang w:val="sr-Cyrl-RS"/>
        </w:rPr>
        <w:t>и</w:t>
      </w:r>
      <w:r w:rsidR="00DB51B9">
        <w:rPr>
          <w:rFonts w:ascii="Cambria" w:eastAsia="Calibri" w:hAnsi="Cambria" w:cs="Times New Roman"/>
          <w:sz w:val="24"/>
          <w:szCs w:val="24"/>
          <w:lang w:val="sr-Cyrl-RS"/>
        </w:rPr>
        <w:t>...</w:t>
      </w:r>
      <w:r>
        <w:rPr>
          <w:rFonts w:ascii="Cambria" w:eastAsia="Calibri" w:hAnsi="Cambria" w:cs="Times New Roman"/>
          <w:sz w:val="24"/>
          <w:szCs w:val="24"/>
          <w:lang w:val="sr-Cyrl-RS"/>
        </w:rPr>
        <w:t xml:space="preserve">  </w:t>
      </w:r>
      <w:r w:rsidRPr="00D95468">
        <w:rPr>
          <w:rFonts w:ascii="Cambria" w:eastAsia="Calibri" w:hAnsi="Cambria" w:cs="Times New Roman"/>
          <w:sz w:val="24"/>
          <w:szCs w:val="24"/>
          <w:lang w:val="sr-Cyrl-RS"/>
        </w:rPr>
        <w:t xml:space="preserve"> </w:t>
      </w:r>
    </w:p>
    <w:p w14:paraId="1CD13534" w14:textId="77777777" w:rsidR="000C38B9" w:rsidRDefault="000C38B9" w:rsidP="000C38B9">
      <w:pPr>
        <w:autoSpaceDN w:val="0"/>
        <w:spacing w:after="0" w:line="276" w:lineRule="auto"/>
        <w:ind w:firstLine="708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  <w:r w:rsidRPr="00D95468">
        <w:rPr>
          <w:rFonts w:ascii="Cambria" w:eastAsia="Calibri" w:hAnsi="Cambria" w:cs="Times New Roman"/>
          <w:sz w:val="24"/>
          <w:szCs w:val="24"/>
          <w:lang w:val="sr-Cyrl-RS"/>
        </w:rPr>
        <w:t>Правац у које је усмерено пословање Центра јесте едукација и учешће младих, презентација квалитетних програма, промоција младих талената кроз различите културне садржа</w:t>
      </w:r>
      <w:r>
        <w:rPr>
          <w:rFonts w:ascii="Cambria" w:eastAsia="Calibri" w:hAnsi="Cambria" w:cs="Times New Roman"/>
          <w:sz w:val="24"/>
          <w:szCs w:val="24"/>
          <w:lang w:val="sr-Cyrl-RS"/>
        </w:rPr>
        <w:t xml:space="preserve">је, бављење хуманитарним радом и </w:t>
      </w:r>
      <w:r w:rsidRPr="00D95468">
        <w:rPr>
          <w:rFonts w:ascii="Cambria" w:eastAsia="Calibri" w:hAnsi="Cambria" w:cs="Times New Roman"/>
          <w:sz w:val="24"/>
          <w:szCs w:val="24"/>
          <w:lang w:val="sr-Cyrl-RS"/>
        </w:rPr>
        <w:t>сарадња са институцијама задуженим за националне мањине</w:t>
      </w:r>
      <w:r>
        <w:rPr>
          <w:rFonts w:ascii="Cambria" w:eastAsia="Calibri" w:hAnsi="Cambria" w:cs="Times New Roman"/>
          <w:sz w:val="24"/>
          <w:szCs w:val="24"/>
          <w:lang w:val="sr-Cyrl-RS"/>
        </w:rPr>
        <w:t>.</w:t>
      </w:r>
    </w:p>
    <w:p w14:paraId="2058B4A3" w14:textId="4C2FD3D8" w:rsidR="000C38B9" w:rsidRDefault="000C38B9" w:rsidP="000C38B9">
      <w:pPr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FA3736">
        <w:rPr>
          <w:rFonts w:ascii="Times New Roman" w:hAnsi="Times New Roman" w:cs="Times New Roman"/>
          <w:bCs/>
          <w:sz w:val="24"/>
          <w:szCs w:val="24"/>
          <w:lang w:val="sr-Cyrl-CS"/>
        </w:rPr>
        <w:t>Основни циљ Центра за културу Барајево је да сви грађани општине ову Установу доживљавају  као место где могу задовољити своје културне</w:t>
      </w:r>
      <w:r w:rsidR="00A4079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забавне потребе.</w:t>
      </w:r>
    </w:p>
    <w:p w14:paraId="061683DF" w14:textId="3F8B3B77" w:rsidR="000C38B9" w:rsidRDefault="000C38B9" w:rsidP="000C38B9">
      <w:pPr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CS"/>
        </w:rPr>
      </w:pPr>
    </w:p>
    <w:p w14:paraId="5B751574" w14:textId="35C4D916" w:rsidR="00A40798" w:rsidRDefault="00A40798" w:rsidP="000C38B9">
      <w:pPr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CS"/>
        </w:rPr>
      </w:pPr>
    </w:p>
    <w:p w14:paraId="5BC8E194" w14:textId="77777777" w:rsidR="00A40798" w:rsidRDefault="00A40798" w:rsidP="000C38B9">
      <w:pPr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sr-Cyrl-CS"/>
        </w:rPr>
      </w:pPr>
    </w:p>
    <w:p w14:paraId="28CDAD66" w14:textId="77777777" w:rsidR="000C38B9" w:rsidRDefault="000C38B9" w:rsidP="000C38B9">
      <w:pPr>
        <w:autoSpaceDN w:val="0"/>
        <w:spacing w:after="0" w:line="276" w:lineRule="auto"/>
        <w:ind w:firstLine="708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</w:p>
    <w:p w14:paraId="7581DC0C" w14:textId="77777777" w:rsidR="000C38B9" w:rsidRDefault="000C38B9" w:rsidP="000C38B9">
      <w:pPr>
        <w:autoSpaceDN w:val="0"/>
        <w:spacing w:after="0" w:line="276" w:lineRule="auto"/>
        <w:ind w:firstLine="708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</w:p>
    <w:p w14:paraId="11E3A8D4" w14:textId="77777777" w:rsidR="000C38B9" w:rsidRDefault="000C38B9" w:rsidP="000C38B9">
      <w:pPr>
        <w:autoSpaceDN w:val="0"/>
        <w:spacing w:after="0" w:line="276" w:lineRule="auto"/>
        <w:ind w:firstLine="708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</w:p>
    <w:p w14:paraId="65D09937" w14:textId="77777777" w:rsidR="000C38B9" w:rsidRDefault="000C38B9" w:rsidP="000C38B9">
      <w:pPr>
        <w:autoSpaceDN w:val="0"/>
        <w:spacing w:after="0" w:line="276" w:lineRule="auto"/>
        <w:ind w:firstLine="708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</w:p>
    <w:p w14:paraId="0E92C8C5" w14:textId="77777777" w:rsidR="000C38B9" w:rsidRPr="00D95468" w:rsidRDefault="000C38B9" w:rsidP="000C38B9">
      <w:pPr>
        <w:autoSpaceDN w:val="0"/>
        <w:spacing w:after="0" w:line="276" w:lineRule="auto"/>
        <w:ind w:firstLine="708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</w:p>
    <w:p w14:paraId="302CF5B9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6"/>
          <w:sz w:val="26"/>
          <w:szCs w:val="26"/>
          <w:lang w:val="sr-Cyrl-CS"/>
        </w:rPr>
        <w:lastRenderedPageBreak/>
        <w:t xml:space="preserve">А) КУЛТУРНО </w:t>
      </w:r>
      <w:r w:rsidRPr="00D95468">
        <w:rPr>
          <w:rFonts w:ascii="Times New Roman" w:eastAsia="Times New Roman" w:hAnsi="Times New Roman" w:cs="Times New Roman"/>
          <w:b/>
          <w:color w:val="000000"/>
          <w:spacing w:val="6"/>
          <w:sz w:val="26"/>
          <w:szCs w:val="26"/>
          <w:lang w:val="ru-RU"/>
        </w:rPr>
        <w:t xml:space="preserve">- </w:t>
      </w:r>
      <w:r w:rsidRPr="00D95468">
        <w:rPr>
          <w:rFonts w:ascii="Times New Roman" w:eastAsia="Times New Roman" w:hAnsi="Times New Roman" w:cs="Times New Roman"/>
          <w:b/>
          <w:color w:val="000000"/>
          <w:spacing w:val="6"/>
          <w:sz w:val="26"/>
          <w:szCs w:val="26"/>
          <w:lang w:val="sr-Cyrl-CS"/>
        </w:rPr>
        <w:t xml:space="preserve">УМЕТНИЧКО </w:t>
      </w:r>
      <w:r w:rsidRPr="00D95468"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val="sr-Cyrl-CS"/>
        </w:rPr>
        <w:t>СТВАРАЛАШТВО</w:t>
      </w:r>
    </w:p>
    <w:p w14:paraId="47DB90F9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  <w:lang w:val="sr-Cyrl-CS"/>
        </w:rPr>
      </w:pPr>
    </w:p>
    <w:p w14:paraId="4D558755" w14:textId="7777777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sr-Cyrl-CS"/>
        </w:rPr>
        <w:t xml:space="preserve"> А 1 ) Књижевно стваралаштво</w:t>
      </w:r>
    </w:p>
    <w:p w14:paraId="6535B0C7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sr-Cyrl-CS"/>
        </w:rPr>
      </w:pPr>
    </w:p>
    <w:p w14:paraId="57CBA785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sr-Cyrl-CS"/>
        </w:rPr>
      </w:pPr>
    </w:p>
    <w:p w14:paraId="3AE6825E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Latn-R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Cyrl-CS"/>
        </w:rPr>
        <w:t>Промоциј</w:t>
      </w: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Cyrl-RS"/>
        </w:rPr>
        <w:t>е</w:t>
      </w: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Cyrl-CS"/>
        </w:rPr>
        <w:t xml:space="preserve"> књига</w:t>
      </w:r>
    </w:p>
    <w:p w14:paraId="38241CF3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</w:pPr>
    </w:p>
    <w:p w14:paraId="5C777715" w14:textId="1D9A9A2D" w:rsidR="000C38B9" w:rsidRPr="00D95468" w:rsidRDefault="000213E9" w:rsidP="000C38B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>У 202</w:t>
      </w:r>
      <w:r w:rsidR="004518C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 xml:space="preserve">. години предвиђене су промоције </w:t>
      </w:r>
      <w:r w:rsidR="004518C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>пет</w:t>
      </w:r>
      <w:r w:rsidR="000C3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 xml:space="preserve"> </w:t>
      </w:r>
      <w:r w:rsidR="000C38B9" w:rsidRPr="00D9546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>књижевних наслова. Књижевне вечери су нам</w:t>
      </w:r>
      <w:r w:rsidR="000C38B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>е</w:t>
      </w:r>
      <w:r w:rsidR="000C38B9" w:rsidRPr="00D9546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>њене афирмацији књижевника са општине Барајево и промоцији наслова познатих домаћих аутора.</w:t>
      </w:r>
    </w:p>
    <w:p w14:paraId="6E20548A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</w:pPr>
    </w:p>
    <w:p w14:paraId="6958324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</w:pPr>
    </w:p>
    <w:p w14:paraId="778CFF31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sr-Cyrl-CS"/>
        </w:rPr>
        <w:t>Књижевне вечери</w:t>
      </w:r>
    </w:p>
    <w:p w14:paraId="7726E63F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sr-Cyrl-CS"/>
        </w:rPr>
      </w:pPr>
    </w:p>
    <w:p w14:paraId="2A5BEB03" w14:textId="77777777" w:rsidR="000C38B9" w:rsidRPr="00D95468" w:rsidRDefault="000C38B9" w:rsidP="000C38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 xml:space="preserve">Обележавање </w:t>
      </w:r>
      <w:r w:rsidRPr="00D9546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 xml:space="preserve">Међународног Дана књиге </w:t>
      </w:r>
    </w:p>
    <w:p w14:paraId="235389C3" w14:textId="77777777" w:rsidR="000C38B9" w:rsidRPr="00D95468" w:rsidRDefault="000C38B9" w:rsidP="000C38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 xml:space="preserve">Мајска песничка сусретања </w:t>
      </w:r>
    </w:p>
    <w:p w14:paraId="56D8D61B" w14:textId="77777777" w:rsidR="000C38B9" w:rsidRPr="00D95468" w:rsidRDefault="000C38B9" w:rsidP="000C38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RS"/>
        </w:rPr>
        <w:t>Оловко не ћути</w:t>
      </w:r>
    </w:p>
    <w:p w14:paraId="579AA299" w14:textId="77777777" w:rsidR="000C38B9" w:rsidRPr="00D95468" w:rsidRDefault="000C38B9" w:rsidP="000C38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RS"/>
        </w:rPr>
        <w:t>Дечија песничка сусретања</w:t>
      </w:r>
      <w:r w:rsidRPr="00D9546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 xml:space="preserve"> </w:t>
      </w:r>
    </w:p>
    <w:p w14:paraId="625CAAC9" w14:textId="77777777" w:rsidR="000C38B9" w:rsidRPr="00D95468" w:rsidRDefault="000C38B9" w:rsidP="000C38B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 xml:space="preserve">Српски писци романтичари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>и</w:t>
      </w:r>
    </w:p>
    <w:p w14:paraId="57B1BB01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RS"/>
        </w:rPr>
      </w:pPr>
    </w:p>
    <w:p w14:paraId="585FEC0E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2EFB4FE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lang w:val="sr-Latn-RS"/>
        </w:rPr>
      </w:pPr>
      <w:r w:rsidRPr="00D95468"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lang w:val="sr-Cyrl-CS"/>
        </w:rPr>
        <w:t>Литерарни конкурси</w:t>
      </w:r>
    </w:p>
    <w:p w14:paraId="70FF614B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10445F2E" w14:textId="1D95B620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>У циљу промоције и развоја културе у току 20</w:t>
      </w:r>
      <w:r w:rsidR="000213E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>2</w:t>
      </w:r>
      <w:r w:rsidR="004518C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>2</w:t>
      </w:r>
      <w:r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>. ре</w:t>
      </w:r>
      <w:r w:rsidRPr="00D954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t>ализоваће се следећи литерарни конкурси и публикације:</w:t>
      </w:r>
    </w:p>
    <w:p w14:paraId="2A040E9A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8B0E7D5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5BAD7EE" w14:textId="77777777" w:rsidR="000C38B9" w:rsidRPr="00813380" w:rsidRDefault="000C38B9" w:rsidP="000C38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954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t>„</w:t>
      </w:r>
      <w:r w:rsidRPr="00D954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Latn-RS"/>
        </w:rPr>
        <w:t>O</w:t>
      </w:r>
      <w:r w:rsidRPr="00D954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RS"/>
        </w:rPr>
        <w:t xml:space="preserve">ловко не ћути“ за децу и одрасле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RS"/>
        </w:rPr>
        <w:t>–</w:t>
      </w:r>
      <w:r w:rsidRPr="00D954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RS"/>
        </w:rPr>
        <w:t xml:space="preserve"> публикација</w:t>
      </w:r>
    </w:p>
    <w:p w14:paraId="5BFAA18C" w14:textId="77777777" w:rsidR="000C38B9" w:rsidRPr="00813380" w:rsidRDefault="000C38B9" w:rsidP="000C38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RS"/>
        </w:rPr>
        <w:t>Дечија пеничка сусретања</w:t>
      </w:r>
    </w:p>
    <w:p w14:paraId="5CEAE20D" w14:textId="7777777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</w:pPr>
    </w:p>
    <w:p w14:paraId="39EEE630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  <w:lang w:val="sr-Cyrl-RS"/>
        </w:rPr>
      </w:pPr>
    </w:p>
    <w:p w14:paraId="1D0194A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val="ru-RU"/>
        </w:rPr>
        <w:t xml:space="preserve">А 2) </w:t>
      </w:r>
      <w:r w:rsidRPr="00D95468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val="sr-Cyrl-CS"/>
        </w:rPr>
        <w:t>ЛИКОВНО СТВАРАЛАШТВО</w:t>
      </w:r>
    </w:p>
    <w:p w14:paraId="60AFD27B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RS"/>
        </w:rPr>
      </w:pPr>
    </w:p>
    <w:p w14:paraId="542AAB66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Latn-RS"/>
        </w:rPr>
      </w:pPr>
    </w:p>
    <w:p w14:paraId="03FE456B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val="sr-Cyrl-CS"/>
        </w:rPr>
        <w:t>Ликовни конкурси и колоније</w:t>
      </w:r>
    </w:p>
    <w:p w14:paraId="4CB9D9C9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</w:pPr>
    </w:p>
    <w:p w14:paraId="10E4CB8A" w14:textId="6B0A59F5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tab/>
        <w:t>Центар за културу Барајево планира да у години која нам предстоји одржи два ликовна конкурса за децу, као и две ликовне колоније за одрасле:</w:t>
      </w:r>
    </w:p>
    <w:p w14:paraId="0729F56F" w14:textId="77777777" w:rsidR="00A40798" w:rsidRDefault="00A40798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</w:pPr>
    </w:p>
    <w:p w14:paraId="3461269B" w14:textId="77777777" w:rsidR="000C38B9" w:rsidRPr="00D95468" w:rsidRDefault="000C38B9" w:rsidP="000C38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t xml:space="preserve">Васкршња чаролија – осликавање васкршњих јаја и цртежа </w:t>
      </w:r>
    </w:p>
    <w:p w14:paraId="0E12C800" w14:textId="77777777" w:rsidR="000C38B9" w:rsidRPr="00D95468" w:rsidRDefault="000C38B9" w:rsidP="000C38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t>Барајево у срцу</w:t>
      </w:r>
      <w:r w:rsidRPr="00D954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t xml:space="preserve"> – ликовна колонија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t>и</w:t>
      </w:r>
    </w:p>
    <w:p w14:paraId="018F6A9E" w14:textId="77777777" w:rsidR="000C38B9" w:rsidRDefault="000C38B9" w:rsidP="000C38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t>Културно наслеђе – ликовна колонија</w:t>
      </w:r>
    </w:p>
    <w:p w14:paraId="75F9CEDE" w14:textId="77777777" w:rsidR="000C38B9" w:rsidRPr="00D95468" w:rsidRDefault="000C38B9" w:rsidP="000C38B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lastRenderedPageBreak/>
        <w:t>Дечија ликовна колонија.</w:t>
      </w:r>
    </w:p>
    <w:p w14:paraId="0B81FF95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</w:pPr>
    </w:p>
    <w:p w14:paraId="1536A98F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sr-Cyrl-CS"/>
        </w:rPr>
      </w:pPr>
    </w:p>
    <w:p w14:paraId="6D138FCA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sr-Cyrl-CS"/>
        </w:rPr>
        <w:t>Изложбе</w:t>
      </w:r>
    </w:p>
    <w:p w14:paraId="2280251B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CS"/>
        </w:rPr>
      </w:pPr>
    </w:p>
    <w:p w14:paraId="291C45DE" w14:textId="5F60CF1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t xml:space="preserve">Центар за културу Барајево ће организовати више </w:t>
      </w:r>
      <w:r w:rsidRPr="00D954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RS"/>
        </w:rPr>
        <w:t>поставки различитих техника ( дуборез, рељефи, декупаж, уље на платну, акварел, стринг арт... ) ангажовањем, како уметника из Барајева, тако и из других општина Србије (Обреновац, Сопот, Уб, Љиг, Ћуприја...). Такође, биће организоване и изложбе радова насталих током радионица и ликовних колонија.</w:t>
      </w:r>
    </w:p>
    <w:p w14:paraId="3CB10CF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</w:p>
    <w:p w14:paraId="6F4A7BB3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</w:pPr>
    </w:p>
    <w:p w14:paraId="17786F6D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RS"/>
        </w:rPr>
      </w:pPr>
      <w:r w:rsidRPr="00D954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RS"/>
        </w:rPr>
        <w:t xml:space="preserve">Радионице </w:t>
      </w:r>
    </w:p>
    <w:p w14:paraId="0257639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RS"/>
        </w:rPr>
      </w:pPr>
    </w:p>
    <w:p w14:paraId="6D9389A4" w14:textId="7777777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D954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r-Cyrl-RS"/>
        </w:rPr>
        <w:tab/>
      </w:r>
      <w:r w:rsidRPr="00D954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Креативне радионице се орг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анизују у одређеним областима к</w:t>
      </w:r>
      <w:r w:rsidRPr="00D954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</w:t>
      </w:r>
      <w:r w:rsidRPr="00D954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што су драмска, ликовна, музичка и радионице старих заната и примењених уметности. </w:t>
      </w:r>
    </w:p>
    <w:p w14:paraId="50143BDC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33494B41" w14:textId="77777777" w:rsidR="000C38B9" w:rsidRPr="00D95468" w:rsidRDefault="000C38B9" w:rsidP="000C38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D954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Радионица „Млади научник“ </w:t>
      </w:r>
    </w:p>
    <w:p w14:paraId="1DD8B869" w14:textId="77777777" w:rsidR="000C38B9" w:rsidRPr="00D95468" w:rsidRDefault="000C38B9" w:rsidP="000C38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D954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Радионица „Карневалска маска“ </w:t>
      </w:r>
    </w:p>
    <w:p w14:paraId="1E2745AD" w14:textId="77777777" w:rsidR="000C38B9" w:rsidRPr="00D95468" w:rsidRDefault="000C38B9" w:rsidP="000C38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Радионица „Вратимо деци књигу у руке</w:t>
      </w:r>
      <w:r w:rsidRPr="00D954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“</w:t>
      </w:r>
    </w:p>
    <w:p w14:paraId="63A8B3CB" w14:textId="77777777" w:rsidR="000C38B9" w:rsidRPr="00D95468" w:rsidRDefault="000C38B9" w:rsidP="000C38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D954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Радионица „Новогодишња чаролија“ </w:t>
      </w:r>
    </w:p>
    <w:p w14:paraId="5A066A8E" w14:textId="77777777" w:rsidR="000C38B9" w:rsidRPr="00D95468" w:rsidRDefault="000C38B9" w:rsidP="000C38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D954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Радионица „Дечије фигуре“</w:t>
      </w:r>
    </w:p>
    <w:p w14:paraId="4332B46F" w14:textId="77777777" w:rsidR="000C38B9" w:rsidRPr="00D95468" w:rsidRDefault="000C38B9" w:rsidP="000C38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D954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Радионица – сликање на стаклу, декупаж, фреско</w:t>
      </w:r>
    </w:p>
    <w:p w14:paraId="0B40E0EB" w14:textId="459B7A3D" w:rsidR="000C38B9" w:rsidRPr="00D95468" w:rsidRDefault="000C38B9" w:rsidP="000C38B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D9546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Радионица – израда уникатног накита</w:t>
      </w:r>
    </w:p>
    <w:p w14:paraId="7159B2C1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92B8E73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704A0D4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 w:rsidRPr="00D95468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А 3) Позориште </w:t>
      </w:r>
    </w:p>
    <w:p w14:paraId="479AB0B1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147961AD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 xml:space="preserve">У наредној години, Центар ће свој драмски програм учинити </w:t>
      </w:r>
      <w:r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>још квалитетнији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>м</w:t>
      </w:r>
      <w:r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 xml:space="preserve"> и богатији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>м новим представама</w:t>
      </w:r>
      <w:r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RS"/>
        </w:rPr>
        <w:t xml:space="preserve">и бројним именима из света глуме, као и гостовањем </w:t>
      </w:r>
      <w:r w:rsidRPr="00915D28">
        <w:rPr>
          <w:rFonts w:ascii="Times New Roman" w:hAnsi="Times New Roman"/>
          <w:color w:val="08080A"/>
          <w:sz w:val="24"/>
          <w:szCs w:val="24"/>
        </w:rPr>
        <w:t>представа</w:t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w w:val="103"/>
          <w:sz w:val="24"/>
          <w:szCs w:val="24"/>
        </w:rPr>
        <w:t xml:space="preserve">Народног </w:t>
      </w:r>
      <w:r w:rsidRPr="00915D28">
        <w:rPr>
          <w:rFonts w:ascii="Times New Roman" w:hAnsi="Times New Roman"/>
          <w:color w:val="08080A"/>
          <w:sz w:val="24"/>
          <w:szCs w:val="24"/>
        </w:rPr>
        <w:t>позоришта,</w:t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Звездар</w:t>
      </w:r>
      <w:r>
        <w:rPr>
          <w:rFonts w:ascii="Times New Roman" w:hAnsi="Times New Roman"/>
          <w:color w:val="08080A"/>
          <w:sz w:val="24"/>
          <w:szCs w:val="24"/>
          <w:lang w:val="sr-Cyrl-RS"/>
        </w:rPr>
        <w:t>е</w:t>
      </w:r>
      <w:r w:rsidRPr="00915D28">
        <w:rPr>
          <w:rFonts w:ascii="Times New Roman" w:hAnsi="Times New Roman"/>
          <w:color w:val="08080A"/>
          <w:spacing w:val="53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театра,</w:t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Атељеа</w:t>
      </w:r>
      <w:r w:rsidRPr="00915D28">
        <w:rPr>
          <w:rFonts w:ascii="Times New Roman" w:hAnsi="Times New Roman"/>
          <w:color w:val="08080A"/>
          <w:spacing w:val="41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212,</w:t>
      </w:r>
      <w:r w:rsidRPr="00915D28">
        <w:rPr>
          <w:rFonts w:ascii="Times New Roman" w:hAnsi="Times New Roman"/>
          <w:color w:val="08080A"/>
          <w:spacing w:val="3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w w:val="105"/>
          <w:sz w:val="24"/>
          <w:szCs w:val="24"/>
        </w:rPr>
        <w:t>Југословенског</w:t>
      </w:r>
      <w:r w:rsidRPr="00915D28">
        <w:rPr>
          <w:rFonts w:ascii="Times New Roman" w:hAnsi="Times New Roman"/>
          <w:color w:val="08080A"/>
          <w:w w:val="105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драмског</w:t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8080A"/>
          <w:w w:val="104"/>
          <w:sz w:val="24"/>
          <w:szCs w:val="24"/>
        </w:rPr>
        <w:t>позоришта</w:t>
      </w:r>
      <w:r>
        <w:rPr>
          <w:rFonts w:ascii="Times New Roman" w:hAnsi="Times New Roman"/>
          <w:color w:val="08080A"/>
          <w:w w:val="104"/>
          <w:sz w:val="24"/>
          <w:szCs w:val="24"/>
          <w:lang w:val="sr-Cyrl-RS"/>
        </w:rPr>
        <w:t>, Београдског драмског позоришта</w:t>
      </w:r>
      <w:r>
        <w:rPr>
          <w:rFonts w:ascii="Times New Roman" w:hAnsi="Times New Roman"/>
          <w:color w:val="08080A"/>
          <w:w w:val="104"/>
          <w:sz w:val="24"/>
          <w:szCs w:val="24"/>
        </w:rPr>
        <w:t>…</w:t>
      </w:r>
      <w:r>
        <w:rPr>
          <w:rFonts w:ascii="Times New Roman" w:hAnsi="Times New Roman"/>
          <w:color w:val="08080A"/>
          <w:w w:val="104"/>
          <w:sz w:val="24"/>
          <w:szCs w:val="24"/>
          <w:lang w:val="sr-Cyrl-RS"/>
        </w:rPr>
        <w:t xml:space="preserve">  </w:t>
      </w:r>
      <w:r w:rsidRPr="00915D28">
        <w:rPr>
          <w:rFonts w:ascii="Times New Roman" w:hAnsi="Times New Roman"/>
          <w:color w:val="08080A"/>
          <w:sz w:val="24"/>
          <w:szCs w:val="24"/>
        </w:rPr>
        <w:t>Пракса</w:t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је</w:t>
      </w:r>
      <w:r w:rsidRPr="00915D28">
        <w:rPr>
          <w:rFonts w:ascii="Times New Roman" w:hAnsi="Times New Roman"/>
          <w:color w:val="08080A"/>
          <w:spacing w:val="10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 xml:space="preserve">показала </w:t>
      </w:r>
      <w:r w:rsidRPr="00915D28">
        <w:rPr>
          <w:rFonts w:ascii="Times New Roman" w:hAnsi="Times New Roman"/>
          <w:color w:val="08080A"/>
          <w:spacing w:val="11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да</w:t>
      </w:r>
      <w:r w:rsidRPr="00915D28">
        <w:rPr>
          <w:rFonts w:ascii="Times New Roman" w:hAnsi="Times New Roman"/>
          <w:color w:val="08080A"/>
          <w:spacing w:val="39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је</w:t>
      </w:r>
      <w:r w:rsidRPr="00915D28">
        <w:rPr>
          <w:rFonts w:ascii="Times New Roman" w:hAnsi="Times New Roman"/>
          <w:color w:val="08080A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8080A"/>
          <w:spacing w:val="6"/>
          <w:sz w:val="24"/>
          <w:szCs w:val="24"/>
          <w:lang w:val="sr-Cyrl-RS"/>
        </w:rPr>
        <w:t xml:space="preserve">барајевска </w:t>
      </w:r>
      <w:r w:rsidRPr="00915D28">
        <w:rPr>
          <w:rFonts w:ascii="Times New Roman" w:hAnsi="Times New Roman"/>
          <w:color w:val="08080A"/>
          <w:w w:val="104"/>
          <w:sz w:val="24"/>
          <w:szCs w:val="24"/>
        </w:rPr>
        <w:t xml:space="preserve">публика </w:t>
      </w:r>
      <w:r w:rsidRPr="00915D28">
        <w:rPr>
          <w:rFonts w:ascii="Times New Roman" w:hAnsi="Times New Roman"/>
          <w:color w:val="08080A"/>
          <w:sz w:val="24"/>
          <w:szCs w:val="24"/>
        </w:rPr>
        <w:t>пробирљива,</w:t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да</w:t>
      </w:r>
      <w:r w:rsidRPr="00915D28">
        <w:rPr>
          <w:rFonts w:ascii="Times New Roman" w:hAnsi="Times New Roman"/>
          <w:color w:val="08080A"/>
          <w:spacing w:val="45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прати</w:t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шта</w:t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је</w:t>
      </w:r>
      <w:r w:rsidRPr="00915D28">
        <w:rPr>
          <w:rFonts w:ascii="Times New Roman" w:hAnsi="Times New Roman"/>
          <w:color w:val="08080A"/>
          <w:spacing w:val="23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актуелно и</w:t>
      </w:r>
      <w:r w:rsidRPr="00915D28">
        <w:rPr>
          <w:rFonts w:ascii="Times New Roman" w:hAnsi="Times New Roman"/>
          <w:color w:val="08080A"/>
          <w:spacing w:val="32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да</w:t>
      </w:r>
      <w:r w:rsidRPr="00915D28">
        <w:rPr>
          <w:rFonts w:ascii="Times New Roman" w:hAnsi="Times New Roman"/>
          <w:color w:val="08080A"/>
          <w:spacing w:val="43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жели</w:t>
      </w:r>
      <w:r w:rsidRPr="00915D28">
        <w:rPr>
          <w:rFonts w:ascii="Times New Roman" w:hAnsi="Times New Roman"/>
          <w:color w:val="08080A"/>
          <w:spacing w:val="47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у</w:t>
      </w:r>
      <w:r w:rsidRPr="00915D28">
        <w:rPr>
          <w:rFonts w:ascii="Times New Roman" w:hAnsi="Times New Roman"/>
          <w:color w:val="08080A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8080A"/>
          <w:sz w:val="24"/>
          <w:szCs w:val="24"/>
        </w:rPr>
        <w:t xml:space="preserve">својој општини </w:t>
      </w:r>
      <w:r>
        <w:rPr>
          <w:rFonts w:ascii="Times New Roman" w:hAnsi="Times New Roman"/>
          <w:color w:val="08080A"/>
          <w:sz w:val="24"/>
          <w:szCs w:val="24"/>
          <w:lang w:val="sr-Cyrl-RS"/>
        </w:rPr>
        <w:t xml:space="preserve">да </w:t>
      </w:r>
      <w:r>
        <w:rPr>
          <w:rFonts w:ascii="Times New Roman" w:hAnsi="Times New Roman"/>
          <w:color w:val="08080A"/>
          <w:sz w:val="24"/>
          <w:szCs w:val="24"/>
        </w:rPr>
        <w:t xml:space="preserve">види </w:t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w w:val="107"/>
          <w:sz w:val="24"/>
          <w:szCs w:val="24"/>
        </w:rPr>
        <w:t xml:space="preserve">квалитетне </w:t>
      </w:r>
      <w:r w:rsidRPr="00915D28">
        <w:rPr>
          <w:rFonts w:ascii="Times New Roman" w:hAnsi="Times New Roman"/>
          <w:color w:val="08080A"/>
          <w:sz w:val="24"/>
          <w:szCs w:val="24"/>
        </w:rPr>
        <w:t>представе</w:t>
      </w:r>
      <w:r>
        <w:rPr>
          <w:rFonts w:ascii="Times New Roman" w:hAnsi="Times New Roman"/>
          <w:color w:val="08080A"/>
          <w:sz w:val="24"/>
          <w:szCs w:val="24"/>
          <w:lang w:val="sr-Cyrl-RS"/>
        </w:rPr>
        <w:t xml:space="preserve">. Стога ће Центар наставити сарадњу са позоришним кућама и својој публици квалитетне представе. </w:t>
      </w:r>
      <w:r w:rsidRPr="00D954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sr-Cyrl-RS"/>
        </w:rPr>
        <w:t xml:space="preserve"> П</w:t>
      </w:r>
      <w:r w:rsidRPr="00D9546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ланиране су:  </w:t>
      </w:r>
    </w:p>
    <w:p w14:paraId="0FA4E87E" w14:textId="77777777" w:rsidR="000C38B9" w:rsidRPr="00D95468" w:rsidRDefault="000C38B9" w:rsidP="000C38B9">
      <w:pPr>
        <w:autoSpaceDN w:val="0"/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4477D78E" w14:textId="77777777" w:rsidR="000C38B9" w:rsidRPr="00D95468" w:rsidRDefault="000C38B9" w:rsidP="000C38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95468">
        <w:rPr>
          <w:rFonts w:ascii="Times New Roman" w:eastAsia="Calibri" w:hAnsi="Times New Roman" w:cs="Times New Roman"/>
          <w:sz w:val="24"/>
          <w:szCs w:val="24"/>
          <w:lang w:val="sr-Cyrl-RS"/>
        </w:rPr>
        <w:t>Позоришне представе за децу</w:t>
      </w:r>
    </w:p>
    <w:p w14:paraId="44953BC0" w14:textId="77777777" w:rsidR="000C38B9" w:rsidRPr="00D95468" w:rsidRDefault="000C38B9" w:rsidP="000C38B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9546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Позоришне представе ( вечерња сцена )   </w:t>
      </w:r>
    </w:p>
    <w:p w14:paraId="3276BE71" w14:textId="4E0A2D17" w:rsidR="000C38B9" w:rsidRPr="004518C1" w:rsidRDefault="000C38B9" w:rsidP="004518C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9546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Stand up </w:t>
      </w:r>
      <w:r w:rsidRPr="00D9546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комедије </w:t>
      </w:r>
    </w:p>
    <w:p w14:paraId="1074BFE8" w14:textId="7770A03F" w:rsidR="000C38B9" w:rsidRDefault="000C38B9" w:rsidP="000C38B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36C0895F" w14:textId="1362DE5A" w:rsidR="004518C1" w:rsidRDefault="004518C1" w:rsidP="000C38B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52F8D831" w14:textId="77777777" w:rsidR="004518C1" w:rsidRDefault="004518C1" w:rsidP="000C38B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69F2EC5D" w14:textId="77777777" w:rsidR="000C38B9" w:rsidRPr="00D95468" w:rsidRDefault="000C38B9" w:rsidP="000C38B9">
      <w:pPr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sr-Cyrl-RS"/>
        </w:rPr>
      </w:pPr>
      <w:r w:rsidRPr="00D95468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lastRenderedPageBreak/>
        <w:t>А4 ) Аматерско стваралаштво</w:t>
      </w:r>
    </w:p>
    <w:p w14:paraId="276297C2" w14:textId="77777777" w:rsidR="000C38B9" w:rsidRPr="00D95468" w:rsidRDefault="000C38B9" w:rsidP="000C38B9">
      <w:pPr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0C64BD81" w14:textId="2241DBE8" w:rsidR="000C38B9" w:rsidRPr="00D95468" w:rsidRDefault="000C38B9" w:rsidP="000C38B9">
      <w:pPr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95468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 xml:space="preserve">Једна од </w:t>
      </w:r>
      <w:r w:rsidRPr="00915D28">
        <w:rPr>
          <w:rFonts w:ascii="Times New Roman" w:hAnsi="Times New Roman"/>
          <w:color w:val="08080A"/>
          <w:sz w:val="24"/>
          <w:szCs w:val="24"/>
        </w:rPr>
        <w:t>улога</w:t>
      </w:r>
      <w:r w:rsidRPr="00915D28">
        <w:rPr>
          <w:rFonts w:ascii="Times New Roman" w:hAnsi="Times New Roman"/>
          <w:color w:val="08080A"/>
          <w:spacing w:val="41"/>
          <w:sz w:val="24"/>
          <w:szCs w:val="24"/>
        </w:rPr>
        <w:t xml:space="preserve"> </w:t>
      </w:r>
      <w:r>
        <w:rPr>
          <w:rFonts w:ascii="Times New Roman" w:hAnsi="Times New Roman"/>
          <w:color w:val="08080A"/>
          <w:spacing w:val="41"/>
          <w:sz w:val="24"/>
          <w:szCs w:val="24"/>
          <w:lang w:val="sr-Cyrl-RS"/>
        </w:rPr>
        <w:t xml:space="preserve">ове установе јесте да поред </w:t>
      </w:r>
      <w:r w:rsidRPr="00915D28">
        <w:rPr>
          <w:rFonts w:ascii="Times New Roman" w:hAnsi="Times New Roman"/>
          <w:color w:val="08080A"/>
          <w:w w:val="106"/>
          <w:sz w:val="24"/>
          <w:szCs w:val="24"/>
        </w:rPr>
        <w:t>традиционалних</w:t>
      </w:r>
      <w:r w:rsidRPr="00915D28">
        <w:rPr>
          <w:rFonts w:ascii="Times New Roman" w:hAnsi="Times New Roman"/>
          <w:color w:val="08080A"/>
          <w:spacing w:val="12"/>
          <w:w w:val="106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w w:val="106"/>
          <w:sz w:val="24"/>
          <w:szCs w:val="24"/>
        </w:rPr>
        <w:t>манифестација</w:t>
      </w:r>
      <w:r w:rsidRPr="00915D28">
        <w:rPr>
          <w:rFonts w:ascii="Times New Roman" w:hAnsi="Times New Roman"/>
          <w:color w:val="08080A"/>
          <w:spacing w:val="17"/>
          <w:w w:val="106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које</w:t>
      </w:r>
      <w:r w:rsidRPr="00915D28">
        <w:rPr>
          <w:rFonts w:ascii="Times New Roman" w:hAnsi="Times New Roman"/>
          <w:color w:val="08080A"/>
          <w:spacing w:val="38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>имају функцију</w:t>
      </w:r>
      <w:r w:rsidRPr="00915D28">
        <w:rPr>
          <w:rFonts w:ascii="Times New Roman" w:hAnsi="Times New Roman"/>
          <w:color w:val="08080A"/>
          <w:spacing w:val="31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очувањ</w:t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>а</w:t>
      </w:r>
      <w:r w:rsidRPr="00915D28">
        <w:rPr>
          <w:rFonts w:ascii="Times New Roman" w:hAnsi="Times New Roman"/>
          <w:color w:val="08080A"/>
          <w:spacing w:val="55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w w:val="106"/>
          <w:sz w:val="24"/>
          <w:szCs w:val="24"/>
        </w:rPr>
        <w:t xml:space="preserve">традиције </w:t>
      </w:r>
      <w:r w:rsidRPr="00915D28">
        <w:rPr>
          <w:rFonts w:ascii="Times New Roman" w:hAnsi="Times New Roman"/>
          <w:color w:val="08080A"/>
          <w:sz w:val="24"/>
          <w:szCs w:val="24"/>
        </w:rPr>
        <w:t>и</w:t>
      </w:r>
      <w:r w:rsidRPr="00915D28">
        <w:rPr>
          <w:rFonts w:ascii="Times New Roman" w:hAnsi="Times New Roman"/>
          <w:color w:val="08080A"/>
          <w:spacing w:val="41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 xml:space="preserve">сопствених </w:t>
      </w:r>
      <w:r w:rsidRPr="00915D28">
        <w:rPr>
          <w:rFonts w:ascii="Times New Roman" w:hAnsi="Times New Roman"/>
          <w:color w:val="08080A"/>
          <w:spacing w:val="19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 xml:space="preserve">културних </w:t>
      </w:r>
      <w:r w:rsidRPr="00915D28">
        <w:rPr>
          <w:rFonts w:ascii="Times New Roman" w:hAnsi="Times New Roman"/>
          <w:color w:val="08080A"/>
          <w:spacing w:val="32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 xml:space="preserve">вредности, </w:t>
      </w:r>
      <w:r w:rsidRPr="00915D28">
        <w:rPr>
          <w:rFonts w:ascii="Times New Roman" w:hAnsi="Times New Roman"/>
          <w:color w:val="08080A"/>
          <w:spacing w:val="19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 xml:space="preserve">развијају </w:t>
      </w:r>
      <w:r w:rsidRPr="00915D28">
        <w:rPr>
          <w:rFonts w:ascii="Times New Roman" w:hAnsi="Times New Roman"/>
          <w:color w:val="08080A"/>
          <w:spacing w:val="50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и</w:t>
      </w:r>
      <w:r w:rsidRPr="00915D28">
        <w:rPr>
          <w:rFonts w:ascii="Times New Roman" w:hAnsi="Times New Roman"/>
          <w:color w:val="08080A"/>
          <w:spacing w:val="44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 xml:space="preserve">презентују </w:t>
      </w:r>
      <w:r w:rsidRPr="00915D28">
        <w:rPr>
          <w:rFonts w:ascii="Times New Roman" w:hAnsi="Times New Roman"/>
          <w:color w:val="08080A"/>
          <w:spacing w:val="10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w w:val="107"/>
          <w:sz w:val="24"/>
          <w:szCs w:val="24"/>
        </w:rPr>
        <w:t>аматеризам,</w:t>
      </w:r>
      <w:r w:rsidRPr="00915D28">
        <w:rPr>
          <w:rFonts w:ascii="Times New Roman" w:hAnsi="Times New Roman"/>
          <w:color w:val="08080A"/>
          <w:spacing w:val="30"/>
          <w:w w:val="107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реализуј</w:t>
      </w:r>
      <w:r>
        <w:rPr>
          <w:rFonts w:ascii="Times New Roman" w:hAnsi="Times New Roman"/>
          <w:color w:val="08080A"/>
          <w:sz w:val="24"/>
          <w:szCs w:val="24"/>
          <w:lang w:val="sr-Cyrl-RS"/>
        </w:rPr>
        <w:t>у</w:t>
      </w:r>
      <w:r w:rsidRPr="00915D28">
        <w:rPr>
          <w:rFonts w:ascii="Times New Roman" w:hAnsi="Times New Roman"/>
          <w:color w:val="08080A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pacing w:val="12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w w:val="103"/>
          <w:sz w:val="24"/>
          <w:szCs w:val="24"/>
        </w:rPr>
        <w:t xml:space="preserve">и </w:t>
      </w:r>
      <w:r w:rsidRPr="00915D28">
        <w:rPr>
          <w:rFonts w:ascii="Times New Roman" w:hAnsi="Times New Roman"/>
          <w:color w:val="08080A"/>
          <w:sz w:val="24"/>
          <w:szCs w:val="24"/>
        </w:rPr>
        <w:t>гостујућ</w:t>
      </w:r>
      <w:r>
        <w:rPr>
          <w:rFonts w:ascii="Times New Roman" w:hAnsi="Times New Roman"/>
          <w:color w:val="08080A"/>
          <w:sz w:val="24"/>
          <w:szCs w:val="24"/>
          <w:lang w:val="sr-Cyrl-RS"/>
        </w:rPr>
        <w:t>е</w:t>
      </w:r>
      <w:r w:rsidRPr="00915D28">
        <w:rPr>
          <w:rFonts w:ascii="Times New Roman" w:hAnsi="Times New Roman"/>
          <w:color w:val="08080A"/>
          <w:spacing w:val="43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 xml:space="preserve">програме </w:t>
      </w:r>
      <w:r w:rsidRPr="00915D28">
        <w:rPr>
          <w:rFonts w:ascii="Times New Roman" w:hAnsi="Times New Roman"/>
          <w:color w:val="08080A"/>
          <w:spacing w:val="11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 xml:space="preserve">како </w:t>
      </w:r>
      <w:r w:rsidRPr="00915D28">
        <w:rPr>
          <w:rFonts w:ascii="Times New Roman" w:hAnsi="Times New Roman"/>
          <w:color w:val="08080A"/>
          <w:spacing w:val="5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би</w:t>
      </w:r>
      <w:r w:rsidRPr="00915D28">
        <w:rPr>
          <w:rFonts w:ascii="Times New Roman" w:hAnsi="Times New Roman"/>
          <w:color w:val="08080A"/>
          <w:spacing w:val="17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се</w:t>
      </w:r>
      <w:r w:rsidRPr="00915D28">
        <w:rPr>
          <w:rFonts w:ascii="Times New Roman" w:hAnsi="Times New Roman"/>
          <w:color w:val="08080A"/>
          <w:spacing w:val="12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у</w:t>
      </w:r>
      <w:r w:rsidRPr="00915D28">
        <w:rPr>
          <w:rFonts w:ascii="Times New Roman" w:hAnsi="Times New Roman"/>
          <w:color w:val="08080A"/>
          <w:spacing w:val="19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нашој</w:t>
      </w:r>
      <w:r w:rsidRPr="00915D28">
        <w:rPr>
          <w:rFonts w:ascii="Times New Roman" w:hAnsi="Times New Roman"/>
          <w:color w:val="08080A"/>
          <w:spacing w:val="49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 xml:space="preserve">средини </w:t>
      </w:r>
      <w:r w:rsidRPr="00915D28">
        <w:rPr>
          <w:rFonts w:ascii="Times New Roman" w:hAnsi="Times New Roman"/>
          <w:color w:val="08080A"/>
          <w:spacing w:val="1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 xml:space="preserve">представили </w:t>
      </w:r>
      <w:r w:rsidRPr="00915D28">
        <w:rPr>
          <w:rFonts w:ascii="Times New Roman" w:hAnsi="Times New Roman"/>
          <w:color w:val="08080A"/>
          <w:spacing w:val="23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 xml:space="preserve">еминентни </w:t>
      </w:r>
      <w:r w:rsidRPr="00915D28">
        <w:rPr>
          <w:rFonts w:ascii="Times New Roman" w:hAnsi="Times New Roman"/>
          <w:color w:val="08080A"/>
          <w:spacing w:val="12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 xml:space="preserve">уметници </w:t>
      </w:r>
      <w:r w:rsidRPr="00915D28">
        <w:rPr>
          <w:rFonts w:ascii="Times New Roman" w:hAnsi="Times New Roman"/>
          <w:color w:val="08080A"/>
          <w:spacing w:val="7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w w:val="101"/>
          <w:sz w:val="24"/>
          <w:szCs w:val="24"/>
        </w:rPr>
        <w:t xml:space="preserve">из </w:t>
      </w:r>
      <w:r w:rsidRPr="00915D28">
        <w:rPr>
          <w:rFonts w:ascii="Times New Roman" w:hAnsi="Times New Roman"/>
          <w:color w:val="08080A"/>
          <w:sz w:val="24"/>
          <w:szCs w:val="24"/>
        </w:rPr>
        <w:t>разних</w:t>
      </w:r>
      <w:r w:rsidRPr="00915D28">
        <w:rPr>
          <w:rFonts w:ascii="Times New Roman" w:hAnsi="Times New Roman"/>
          <w:color w:val="08080A"/>
          <w:spacing w:val="28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области</w:t>
      </w:r>
      <w:r w:rsidRPr="00915D28">
        <w:rPr>
          <w:rFonts w:ascii="Times New Roman" w:hAnsi="Times New Roman"/>
          <w:color w:val="08080A"/>
          <w:spacing w:val="42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w w:val="109"/>
          <w:sz w:val="24"/>
          <w:szCs w:val="24"/>
        </w:rPr>
        <w:t>стваралаштва</w:t>
      </w:r>
      <w:r>
        <w:rPr>
          <w:rFonts w:ascii="Times New Roman" w:hAnsi="Times New Roman"/>
          <w:color w:val="08080A"/>
          <w:w w:val="109"/>
          <w:sz w:val="24"/>
          <w:szCs w:val="24"/>
          <w:lang w:val="sr-Cyrl-RS"/>
        </w:rPr>
        <w:t>.</w:t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 xml:space="preserve"> </w:t>
      </w:r>
      <w:r w:rsidRPr="00D9546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Аматерско стваралаштво Центра за културу Барајево обухвата рад са децом школског узраста из различитих области културе и уметности, као што су певање, сликарство и плес.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Планирани програми су:</w:t>
      </w:r>
    </w:p>
    <w:p w14:paraId="0FC6B10B" w14:textId="77777777" w:rsidR="000C38B9" w:rsidRPr="00D95468" w:rsidRDefault="000C38B9" w:rsidP="000C38B9">
      <w:pPr>
        <w:autoSpaceDN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5482A8CB" w14:textId="77777777" w:rsidR="000C38B9" w:rsidRPr="00D95468" w:rsidRDefault="000C38B9" w:rsidP="000C38B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9546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>Караоке вече</w:t>
      </w:r>
    </w:p>
    <w:p w14:paraId="33925D9F" w14:textId="05F21009" w:rsidR="000C38B9" w:rsidRPr="00D95468" w:rsidRDefault="00A40798" w:rsidP="000C38B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Радионице</w:t>
      </w:r>
      <w:r w:rsidR="000C38B9" w:rsidRPr="00D9546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сликарства </w:t>
      </w:r>
    </w:p>
    <w:p w14:paraId="6437DED9" w14:textId="72F7AA01" w:rsidR="000C38B9" w:rsidRPr="004518C1" w:rsidRDefault="000C38B9" w:rsidP="000C38B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95468">
        <w:rPr>
          <w:rFonts w:ascii="Times New Roman" w:eastAsia="Calibri" w:hAnsi="Times New Roman" w:cs="Times New Roman"/>
          <w:sz w:val="24"/>
          <w:szCs w:val="24"/>
          <w:lang w:val="sr-Cyrl-RS"/>
        </w:rPr>
        <w:t>Школа плеса</w:t>
      </w:r>
    </w:p>
    <w:p w14:paraId="728A68A8" w14:textId="77777777" w:rsidR="00DB51B9" w:rsidRDefault="00DB51B9" w:rsidP="000C38B9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719F2311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Latn-R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ru-RU"/>
        </w:rPr>
        <w:t>А 5) Музичко стваралаштво</w:t>
      </w:r>
    </w:p>
    <w:p w14:paraId="01112496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14:paraId="09B54711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sr-Cyrl-CS"/>
        </w:rPr>
      </w:pPr>
    </w:p>
    <w:p w14:paraId="0A740FFA" w14:textId="77777777" w:rsidR="000C38B9" w:rsidRPr="007A3E38" w:rsidRDefault="000C38B9" w:rsidP="000C38B9">
      <w:pPr>
        <w:widowControl w:val="0"/>
        <w:tabs>
          <w:tab w:val="left" w:pos="9498"/>
        </w:tabs>
        <w:autoSpaceDE w:val="0"/>
        <w:autoSpaceDN w:val="0"/>
        <w:adjustRightInd w:val="0"/>
        <w:spacing w:before="3" w:line="266" w:lineRule="exact"/>
        <w:ind w:left="122" w:right="-38" w:firstLine="711"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RS"/>
        </w:rPr>
      </w:pPr>
      <w:r w:rsidRPr="00D9546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 xml:space="preserve">Програмске активности из области музичког стваралаштва су углавном планиране током летњег периода.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 xml:space="preserve">За </w:t>
      </w:r>
      <w:r w:rsidRPr="00915D28">
        <w:rPr>
          <w:rFonts w:ascii="Times New Roman" w:hAnsi="Times New Roman"/>
          <w:color w:val="08080A"/>
          <w:sz w:val="24"/>
          <w:szCs w:val="24"/>
        </w:rPr>
        <w:t>љубитеље</w:t>
      </w:r>
      <w:r w:rsidRPr="00915D28">
        <w:rPr>
          <w:rFonts w:ascii="Times New Roman" w:hAnsi="Times New Roman"/>
          <w:color w:val="08080A"/>
          <w:spacing w:val="28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музике</w:t>
      </w:r>
      <w:r w:rsidRPr="00915D28">
        <w:rPr>
          <w:rFonts w:ascii="Times New Roman" w:hAnsi="Times New Roman"/>
          <w:color w:val="08080A"/>
          <w:spacing w:val="32"/>
          <w:sz w:val="24"/>
          <w:szCs w:val="24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свих</w:t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генерација</w:t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color w:val="08080A"/>
          <w:sz w:val="24"/>
          <w:szCs w:val="24"/>
        </w:rPr>
        <w:t>и</w:t>
      </w:r>
      <w:r w:rsidRPr="00915D28">
        <w:rPr>
          <w:rFonts w:ascii="Times New Roman" w:hAnsi="Times New Roman"/>
          <w:color w:val="08080A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8080A"/>
          <w:sz w:val="24"/>
          <w:szCs w:val="24"/>
        </w:rPr>
        <w:t>разних укуса планирани су концерти на отвореном и</w:t>
      </w:r>
      <w:r>
        <w:rPr>
          <w:rFonts w:ascii="Times New Roman" w:hAnsi="Times New Roman"/>
          <w:color w:val="08080A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8080A"/>
          <w:sz w:val="24"/>
          <w:szCs w:val="24"/>
        </w:rPr>
        <w:t>затвореном</w:t>
      </w:r>
      <w:r>
        <w:rPr>
          <w:rFonts w:ascii="Times New Roman" w:hAnsi="Times New Roman"/>
          <w:color w:val="08080A"/>
          <w:sz w:val="24"/>
          <w:szCs w:val="24"/>
          <w:lang w:val="sr-Cyrl-RS"/>
        </w:rPr>
        <w:t>:</w:t>
      </w:r>
    </w:p>
    <w:p w14:paraId="21959CA9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</w:pPr>
    </w:p>
    <w:p w14:paraId="03A7CF62" w14:textId="77777777" w:rsidR="000C38B9" w:rsidRPr="00D95468" w:rsidRDefault="000C38B9" w:rsidP="000C38B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>Концерт</w:t>
      </w:r>
      <w:r w:rsidRPr="00D9546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 xml:space="preserve"> народне музике </w:t>
      </w:r>
    </w:p>
    <w:p w14:paraId="57CBA579" w14:textId="77777777" w:rsidR="000C38B9" w:rsidRPr="00D95468" w:rsidRDefault="000C38B9" w:rsidP="000C38B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>Концерт</w:t>
      </w:r>
      <w:r w:rsidRPr="00D9546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 xml:space="preserve"> џез музике</w:t>
      </w:r>
    </w:p>
    <w:p w14:paraId="3A98045D" w14:textId="77777777" w:rsidR="000C38B9" w:rsidRPr="00D95468" w:rsidRDefault="000C38B9" w:rsidP="000C38B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>Концерт</w:t>
      </w:r>
      <w:r w:rsidRPr="00D9546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 xml:space="preserve"> евергрин музике </w:t>
      </w:r>
    </w:p>
    <w:p w14:paraId="74EC2711" w14:textId="77777777" w:rsidR="000C38B9" w:rsidRPr="00D95468" w:rsidRDefault="000C38B9" w:rsidP="000C38B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>Концерт</w:t>
      </w:r>
      <w:r w:rsidRPr="00D9546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 xml:space="preserve"> поп музике </w:t>
      </w:r>
    </w:p>
    <w:p w14:paraId="22A3BBBA" w14:textId="77777777" w:rsidR="000C38B9" w:rsidRPr="00D95468" w:rsidRDefault="000C38B9" w:rsidP="000C38B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>Концерт</w:t>
      </w:r>
      <w:r w:rsidRPr="00D9546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 xml:space="preserve"> рок музике </w:t>
      </w:r>
    </w:p>
    <w:p w14:paraId="7E658E7B" w14:textId="77777777" w:rsidR="000C38B9" w:rsidRPr="00D95468" w:rsidRDefault="000C38B9" w:rsidP="000C38B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>Концерт</w:t>
      </w:r>
      <w:r w:rsidRPr="00D9546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 xml:space="preserve"> техно музике </w:t>
      </w:r>
    </w:p>
    <w:p w14:paraId="19180291" w14:textId="77777777" w:rsidR="000C38B9" w:rsidRPr="00D95468" w:rsidRDefault="000C38B9" w:rsidP="000C38B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>Концерт</w:t>
      </w:r>
      <w:r w:rsidRPr="00D9546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 xml:space="preserve"> етно музике </w:t>
      </w:r>
    </w:p>
    <w:p w14:paraId="49272E25" w14:textId="77777777" w:rsidR="000C38B9" w:rsidRPr="00D95468" w:rsidRDefault="000C38B9" w:rsidP="000C38B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>Концерт</w:t>
      </w:r>
      <w:r w:rsidRPr="00D9546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 xml:space="preserve"> забавне музике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>и</w:t>
      </w:r>
    </w:p>
    <w:p w14:paraId="7F22277D" w14:textId="77777777" w:rsidR="000C38B9" w:rsidRPr="00D95468" w:rsidRDefault="000C38B9" w:rsidP="000C38B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>Концерт</w:t>
      </w:r>
      <w:r w:rsidRPr="00D9546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  <w:t xml:space="preserve"> озбиљне музике.</w:t>
      </w:r>
    </w:p>
    <w:p w14:paraId="5C51F5BF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sr-Cyrl-CS"/>
        </w:rPr>
      </w:pPr>
    </w:p>
    <w:p w14:paraId="4F4D8CA8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6D19F4ED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 w:rsidRPr="00D95468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А </w:t>
      </w:r>
      <w:r w:rsidRPr="00D95468"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>6</w:t>
      </w:r>
      <w:r w:rsidRPr="00D95468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) Трибине, округли сто </w:t>
      </w:r>
    </w:p>
    <w:p w14:paraId="17D61785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Latn-RS"/>
        </w:rPr>
      </w:pPr>
    </w:p>
    <w:p w14:paraId="0B5100B1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Обрадом актуелних тема и ангажовањем стручних предавача, </w:t>
      </w:r>
      <w:r w:rsidRPr="00D954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  <w:t xml:space="preserve">реализоваћемо трибине и округле столове у које ће бити укључени и ученици основних школа, као и ученици Средње школе са територије општине Барајево: </w:t>
      </w:r>
    </w:p>
    <w:p w14:paraId="3D9442B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</w:pPr>
    </w:p>
    <w:p w14:paraId="7BCF6992" w14:textId="77777777" w:rsidR="000C38B9" w:rsidRPr="00D95468" w:rsidRDefault="000C38B9" w:rsidP="000C38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  <w:t>Наука</w:t>
      </w:r>
    </w:p>
    <w:p w14:paraId="5F120E1B" w14:textId="77777777" w:rsidR="000C38B9" w:rsidRPr="00D95468" w:rsidRDefault="000C38B9" w:rsidP="000C38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  <w:t xml:space="preserve">Породично и вршњачко насиље </w:t>
      </w:r>
    </w:p>
    <w:p w14:paraId="52B41C9E" w14:textId="77777777" w:rsidR="000C38B9" w:rsidRPr="00D95468" w:rsidRDefault="000C38B9" w:rsidP="000C38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  <w:lastRenderedPageBreak/>
        <w:t xml:space="preserve">Здравство </w:t>
      </w:r>
    </w:p>
    <w:p w14:paraId="62BAA812" w14:textId="77777777" w:rsidR="000C38B9" w:rsidRPr="00D95468" w:rsidRDefault="000C38B9" w:rsidP="000C38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  <w:t xml:space="preserve">Школство </w:t>
      </w:r>
    </w:p>
    <w:p w14:paraId="2DCEB01A" w14:textId="77777777" w:rsidR="000C38B9" w:rsidRPr="00D95468" w:rsidRDefault="000C38B9" w:rsidP="000C38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  <w:t xml:space="preserve">Безбедност саобраћаја </w:t>
      </w:r>
    </w:p>
    <w:p w14:paraId="6D46AF0F" w14:textId="77777777" w:rsidR="000C38B9" w:rsidRPr="00D95468" w:rsidRDefault="000C38B9" w:rsidP="000C38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  <w:t xml:space="preserve">Болести зависности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  <w:t>и</w:t>
      </w:r>
    </w:p>
    <w:p w14:paraId="4BB6B594" w14:textId="77777777" w:rsidR="000C38B9" w:rsidRPr="00D95468" w:rsidRDefault="000C38B9" w:rsidP="000C38B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  <w:t>Промоција сеоског туризма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  <w:t>.</w:t>
      </w:r>
    </w:p>
    <w:p w14:paraId="3B60D498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sr-Cyrl-CS"/>
        </w:rPr>
      </w:pPr>
    </w:p>
    <w:p w14:paraId="0CC89F4B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93AC15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sr-Cyrl-CS"/>
        </w:rPr>
        <w:t xml:space="preserve">А 7) Фолклор </w:t>
      </w:r>
    </w:p>
    <w:p w14:paraId="473D5F1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sr-Cyrl-CS"/>
        </w:rPr>
      </w:pPr>
    </w:p>
    <w:p w14:paraId="18750D48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Latn-RS"/>
        </w:rPr>
      </w:pPr>
      <w:r w:rsidRPr="00D9546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sr-Cyrl-CS"/>
        </w:rPr>
        <w:t>На територији општине Барај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sr-Cyrl-CS"/>
        </w:rPr>
        <w:t>ево активно раде три афирмисана друштва:</w:t>
      </w:r>
      <w:r w:rsidRPr="00D9546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sr-Cyrl-CS"/>
        </w:rPr>
        <w:t xml:space="preserve"> ФА „Шумадија“ и КУД „Вранић“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sr-Cyrl-CS"/>
        </w:rPr>
        <w:t>, и једно новосновано друштво ЦОТК „Јелек“</w:t>
      </w:r>
      <w:r w:rsidRPr="00D9546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sr-Cyrl-CS"/>
        </w:rPr>
        <w:t>Центар за културу Барајево помаже у организацији програма наведених друштава.</w:t>
      </w:r>
    </w:p>
    <w:p w14:paraId="44C3A818" w14:textId="7777777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Latn-RS"/>
        </w:rPr>
      </w:pPr>
    </w:p>
    <w:p w14:paraId="21148AD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Latn-RS"/>
        </w:rPr>
      </w:pPr>
    </w:p>
    <w:p w14:paraId="2C1E558F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val="sr-Cyrl-CS"/>
        </w:rPr>
        <w:t>Б) ОПШТИНСКЕ МАНИФЕСТАЦИЈЕ</w:t>
      </w:r>
    </w:p>
    <w:p w14:paraId="22C51C6D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sr-Cyrl-CS"/>
        </w:rPr>
      </w:pPr>
    </w:p>
    <w:p w14:paraId="7EE05464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sr-Cyrl-CS"/>
        </w:rPr>
      </w:pPr>
    </w:p>
    <w:p w14:paraId="7F127583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  <w:t>Н</w:t>
      </w:r>
      <w:r w:rsidRPr="00D954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  <w:t>ајвећи број манифестација, одржава се током летњег периода</w:t>
      </w:r>
      <w:r w:rsidRPr="00D9546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sr-Cyrl-CS"/>
        </w:rPr>
        <w:t xml:space="preserve">.  </w:t>
      </w:r>
      <w:r w:rsidRPr="00D954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  <w:t>Активна сарадња се остварује са општином Барајево, установама, предузећима и удружењима грађана, а веома важни сегменити су и месне заједнице које активно узму учешће у организацији и реализацији истих.</w:t>
      </w:r>
    </w:p>
    <w:p w14:paraId="02332618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sr-Cyrl-CS"/>
        </w:rPr>
      </w:pPr>
    </w:p>
    <w:p w14:paraId="7F4911CD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sr-Cyrl-CS"/>
        </w:rPr>
      </w:pPr>
    </w:p>
    <w:p w14:paraId="313CD053" w14:textId="41279F4B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Latn-R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val="sr-Cyrl-CS"/>
        </w:rPr>
        <w:t>„</w:t>
      </w: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Cyrl-CS"/>
        </w:rPr>
        <w:t xml:space="preserve">Спасовина </w:t>
      </w: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ru-RU"/>
        </w:rPr>
        <w:t>- 20</w:t>
      </w:r>
      <w:r w:rsidR="007D21DD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ru-RU"/>
        </w:rPr>
        <w:t>2</w:t>
      </w:r>
      <w:r w:rsidR="00E84FA9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ru-RU"/>
        </w:rPr>
        <w:t>2</w:t>
      </w: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ru-RU"/>
        </w:rPr>
        <w:t xml:space="preserve">", </w:t>
      </w: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Cyrl-CS"/>
        </w:rPr>
        <w:t xml:space="preserve">културно – спортски програм - Лисовић </w:t>
      </w:r>
    </w:p>
    <w:p w14:paraId="0510CB76" w14:textId="7777777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val="sr-Latn-RS"/>
        </w:rPr>
      </w:pPr>
    </w:p>
    <w:p w14:paraId="705A1008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val="sr-Latn-RS"/>
        </w:rPr>
      </w:pPr>
    </w:p>
    <w:p w14:paraId="4A25FC84" w14:textId="77F391A8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sr-Cyrl-CS"/>
        </w:rPr>
        <w:t xml:space="preserve">Манифестација траје </w:t>
      </w:r>
      <w:r w:rsidR="007D21D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4</w:t>
      </w:r>
      <w:r w:rsidR="00E84FA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>2</w:t>
      </w:r>
      <w:r w:rsidRPr="00D9546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г</w:t>
      </w:r>
      <w:r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>один</w:t>
      </w:r>
      <w:r w:rsidR="00E84FA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>е</w:t>
      </w:r>
      <w:r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 xml:space="preserve">, а Центар и Месна заједница Лисовић су организатори и реализатори програма. </w:t>
      </w:r>
    </w:p>
    <w:p w14:paraId="2E55264D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</w:pPr>
    </w:p>
    <w:p w14:paraId="13AB235B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val="sr-Cyrl-CS"/>
        </w:rPr>
      </w:pPr>
    </w:p>
    <w:p w14:paraId="27780332" w14:textId="06FCA0C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sr-Latn-R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val="sr-Cyrl-CS"/>
        </w:rPr>
        <w:t>„</w:t>
      </w:r>
      <w:r w:rsidRPr="00D95468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val="ru-RU"/>
        </w:rPr>
        <w:t xml:space="preserve"> </w:t>
      </w:r>
      <w:r w:rsidRPr="00D95468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val="sr-Cyrl-CS"/>
        </w:rPr>
        <w:t xml:space="preserve">Дани Будимира Буце Јовановића, Милије и Илије </w:t>
      </w:r>
      <w:r w:rsidRPr="00D95468"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sr-Cyrl-CS"/>
        </w:rPr>
        <w:t xml:space="preserve">Спасојевића и Радоја Митровића </w:t>
      </w:r>
      <w:r w:rsidRPr="00D95468"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ru-RU"/>
        </w:rPr>
        <w:t xml:space="preserve">- </w:t>
      </w:r>
      <w:r w:rsidRPr="00D95468"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sr-Cyrl-CS"/>
        </w:rPr>
        <w:t xml:space="preserve">Барајевца" </w:t>
      </w:r>
    </w:p>
    <w:p w14:paraId="421F644A" w14:textId="7777777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val="sr-Latn-RS"/>
        </w:rPr>
      </w:pPr>
    </w:p>
    <w:p w14:paraId="49573D87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val="sr-Latn-RS"/>
        </w:rPr>
      </w:pPr>
    </w:p>
    <w:p w14:paraId="32E04B4C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 xml:space="preserve">Најпосећенија и најзахтевнија манифестација која изискује велико ангажовање запослених траје три дана. У тродневном програму укључена су најеминентнија имена из света народне музике и фолклора, а </w:t>
      </w:r>
      <w:r w:rsidRPr="00D954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t xml:space="preserve">циљ је да се подсетимо песама и кола која су компоновала наша четири доајена народне музике, чије име и носи наша манифестација. </w:t>
      </w:r>
    </w:p>
    <w:p w14:paraId="61B5619F" w14:textId="5627E326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sr-Cyrl-CS"/>
        </w:rPr>
      </w:pPr>
    </w:p>
    <w:p w14:paraId="5342123A" w14:textId="28C22AB7" w:rsidR="00E84FA9" w:rsidRDefault="00E84FA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sr-Cyrl-CS"/>
        </w:rPr>
      </w:pPr>
    </w:p>
    <w:p w14:paraId="3BED7AAF" w14:textId="20885B00" w:rsidR="00E84FA9" w:rsidRDefault="00E84FA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sr-Cyrl-CS"/>
        </w:rPr>
      </w:pPr>
    </w:p>
    <w:p w14:paraId="2A17D728" w14:textId="77777777" w:rsidR="00E84FA9" w:rsidRPr="00D95468" w:rsidRDefault="00E84FA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sr-Cyrl-CS"/>
        </w:rPr>
      </w:pPr>
    </w:p>
    <w:p w14:paraId="6C89154F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val="sr-Cyrl-CS"/>
        </w:rPr>
        <w:lastRenderedPageBreak/>
        <w:t>„Сабор Светог Илије“ - Вранић</w:t>
      </w:r>
    </w:p>
    <w:p w14:paraId="62035941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14:paraId="3583FFA3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14:paraId="23F2CEB5" w14:textId="2EA43C04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sr-Cyrl-CS"/>
        </w:rPr>
        <w:t xml:space="preserve">Сабор се организује традиционално већ </w:t>
      </w:r>
      <w:r w:rsidR="00E84FA9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sr-Cyrl-CS"/>
        </w:rPr>
        <w:t>20</w:t>
      </w:r>
      <w:r w:rsidRPr="00D95468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val="sr-Cyrl-CS"/>
        </w:rPr>
        <w:t xml:space="preserve"> година на празник Св. </w:t>
      </w:r>
      <w:r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>Илија 02. августа и представља смотру фолклора КУД - ова из земље и иностранства.</w:t>
      </w:r>
    </w:p>
    <w:p w14:paraId="34F0BBF6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</w:p>
    <w:p w14:paraId="1267ADC7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</w:p>
    <w:p w14:paraId="2E8263DD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7"/>
          <w:sz w:val="26"/>
          <w:szCs w:val="26"/>
          <w:lang w:val="ru-RU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7"/>
          <w:sz w:val="26"/>
          <w:szCs w:val="26"/>
          <w:lang w:val="ru-RU"/>
        </w:rPr>
        <w:t>„</w:t>
      </w:r>
      <w:r w:rsidRPr="00D95468">
        <w:rPr>
          <w:rFonts w:ascii="Times New Roman" w:eastAsia="Times New Roman" w:hAnsi="Times New Roman" w:cs="Times New Roman"/>
          <w:b/>
          <w:color w:val="000000"/>
          <w:spacing w:val="7"/>
          <w:sz w:val="26"/>
          <w:szCs w:val="26"/>
          <w:lang w:val="sr-Cyrl-CS"/>
        </w:rPr>
        <w:t>Дани Кнеза Симе Марковића“ – Велики Борак</w:t>
      </w:r>
    </w:p>
    <w:p w14:paraId="5B3DF471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72D7871D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51674B3C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sr-Cyrl-CS"/>
        </w:rPr>
        <w:t>У оквиру ове манифестације планиране су изложбе, концерти, позоришни комади, као и наступи КУД - ова.</w:t>
      </w:r>
    </w:p>
    <w:p w14:paraId="02BE25A0" w14:textId="7777777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sr-Cyrl-CS"/>
        </w:rPr>
        <w:t xml:space="preserve"> </w:t>
      </w:r>
    </w:p>
    <w:p w14:paraId="0D6A63FE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sr-Cyrl-CS"/>
        </w:rPr>
      </w:pPr>
    </w:p>
    <w:p w14:paraId="458AC457" w14:textId="38725C2F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Cyrl-CS"/>
        </w:rPr>
        <w:t xml:space="preserve">В) </w:t>
      </w:r>
      <w:r w:rsidR="00E93581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Cyrl-CS"/>
        </w:rPr>
        <w:t>ТРАДИЦИОНАЛНЕ МАНИФЕСТАЦИЈЕ</w:t>
      </w:r>
    </w:p>
    <w:p w14:paraId="779B18DD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sr-Cyrl-CS"/>
        </w:rPr>
      </w:pPr>
    </w:p>
    <w:p w14:paraId="1415DFA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sr-Cyrl-CS"/>
        </w:rPr>
      </w:pPr>
    </w:p>
    <w:p w14:paraId="2630FB6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CS"/>
        </w:rPr>
        <w:tab/>
        <w:t xml:space="preserve">Програмске активности током летњег периода почињу </w:t>
      </w: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val="sr-Cyrl-CS"/>
        </w:rPr>
        <w:t>28. јуна</w:t>
      </w:r>
      <w:r w:rsidRPr="00D9546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CS"/>
        </w:rPr>
        <w:t xml:space="preserve"> ( Видовдан ) и трају до </w:t>
      </w: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val="sr-Cyrl-CS"/>
        </w:rPr>
        <w:t>28. августа</w:t>
      </w:r>
      <w:r w:rsidRPr="00D9546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CS"/>
        </w:rPr>
        <w:t xml:space="preserve"> ( Велика Госпојина ). Планирамо реализацију програма из области сликарства, књижевности, музике, позоришта, као и манифестације од општинског значаја. Циљ је оживљавање летње сцене и окупљање млађе популације. </w:t>
      </w:r>
    </w:p>
    <w:p w14:paraId="4028948D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CS"/>
        </w:rPr>
      </w:pPr>
    </w:p>
    <w:p w14:paraId="6FD7B6AB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CS"/>
        </w:rPr>
        <w:t xml:space="preserve"> </w:t>
      </w:r>
      <w:r w:rsidRPr="00D9546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CS"/>
        </w:rPr>
        <w:tab/>
      </w:r>
    </w:p>
    <w:p w14:paraId="4187A8F8" w14:textId="77777777" w:rsidR="000C38B9" w:rsidRPr="00005EC0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Cyrl-CS"/>
        </w:rPr>
        <w:t xml:space="preserve"> „Видовданско вече“ </w:t>
      </w:r>
    </w:p>
    <w:p w14:paraId="0C6A0CD6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val="sr-Cyrl-CS"/>
        </w:rPr>
      </w:pPr>
    </w:p>
    <w:p w14:paraId="5B7B1FF1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val="sr-Cyrl-CS"/>
        </w:rPr>
        <w:tab/>
      </w:r>
      <w:r w:rsidRPr="00D9546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CS"/>
        </w:rPr>
        <w:t xml:space="preserve">Културно - уметничким програмом, Центар за културу Барајево ће обележити један од највећих православних празника Видовдан 28. јун.  Том приликом, биће ангажовани уметници из области музике и глуме. </w:t>
      </w:r>
    </w:p>
    <w:p w14:paraId="1D855537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sr-Cyrl-CS"/>
        </w:rPr>
      </w:pPr>
    </w:p>
    <w:p w14:paraId="1A9F4E40" w14:textId="77777777" w:rsidR="000C38B9" w:rsidRPr="00005EC0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val="sr-Cyrl-CS"/>
        </w:rPr>
        <w:t>„Турнир у Мељаку“, културно - спортски програм</w:t>
      </w:r>
    </w:p>
    <w:p w14:paraId="6C89A824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sr-Cyrl-CS"/>
        </w:rPr>
      </w:pPr>
    </w:p>
    <w:p w14:paraId="78046470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sr-Cyrl-CS"/>
        </w:rPr>
        <w:tab/>
      </w:r>
      <w:r w:rsidRPr="00D9546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CS"/>
        </w:rPr>
        <w:t xml:space="preserve">Традиционално, крајем јула на игралишту и Мељаку одржаће се културно – спортска манифестација. Поводом отварања ноћног турнира у малом фудбалу, Центар организује музички програм у коме поред музичара, учествују Културно – уметничка друштва из Барајева. </w:t>
      </w:r>
    </w:p>
    <w:p w14:paraId="5B8E042A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CS"/>
        </w:rPr>
      </w:pPr>
    </w:p>
    <w:p w14:paraId="72429340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sr-Cyrl-CS"/>
        </w:rPr>
      </w:pPr>
    </w:p>
    <w:p w14:paraId="7F17EFD6" w14:textId="77777777" w:rsidR="000C38B9" w:rsidRPr="00005EC0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6"/>
          <w:sz w:val="26"/>
          <w:szCs w:val="26"/>
          <w:lang w:val="sr-Latn-R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6"/>
          <w:sz w:val="26"/>
          <w:szCs w:val="26"/>
          <w:lang w:val="sr-Cyrl-CS"/>
        </w:rPr>
        <w:t>„Преображење у Барајеву“</w:t>
      </w:r>
    </w:p>
    <w:p w14:paraId="5458F308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sr-Latn-RS"/>
        </w:rPr>
      </w:pPr>
    </w:p>
    <w:p w14:paraId="73705158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 xml:space="preserve">Један од садржаја обележавања Преображења биће музички програм </w:t>
      </w:r>
      <w:r w:rsidRPr="00D9546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>на коме ће</w:t>
      </w:r>
      <w:r w:rsidRPr="00D95468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val="sr-Cyrl-CS"/>
        </w:rPr>
        <w:t xml:space="preserve"> </w:t>
      </w:r>
      <w:r w:rsidRPr="00D9546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 xml:space="preserve">наступити естрадни уметници и  Културно - уметничка </w:t>
      </w:r>
      <w:r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>друштва.</w:t>
      </w:r>
    </w:p>
    <w:p w14:paraId="36ED9C33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</w:p>
    <w:p w14:paraId="548E147D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</w:p>
    <w:p w14:paraId="69B4CF95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pacing w:val="-2"/>
          <w:sz w:val="26"/>
          <w:szCs w:val="26"/>
          <w:lang w:val="sr-Latn-R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val="sr-Cyrl-CS"/>
        </w:rPr>
        <w:lastRenderedPageBreak/>
        <w:t xml:space="preserve">„Оловко не ћути“ </w:t>
      </w:r>
    </w:p>
    <w:p w14:paraId="588C6E9B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</w:pPr>
    </w:p>
    <w:p w14:paraId="1E7C043B" w14:textId="46C5C4C1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sr-Cyrl-CS"/>
        </w:rPr>
        <w:t xml:space="preserve">Завршна свечаност фестивала „Оловко не ћути“ уз проглашење награђених и похваљених </w:t>
      </w:r>
      <w:r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>писаца родољубиве, љубавне, мисаоне и дечије поезије одржаће се традиционано у Барајеву. Том приликом, биће промовисан билтен са награђеним радовима Фестивала.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 xml:space="preserve"> </w:t>
      </w:r>
    </w:p>
    <w:p w14:paraId="16BB0FB2" w14:textId="7777777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</w:p>
    <w:p w14:paraId="2155E559" w14:textId="7777777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sr-Cyrl-CS"/>
        </w:rPr>
      </w:pPr>
    </w:p>
    <w:p w14:paraId="774C5E5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sr-Cyrl-CS"/>
        </w:rPr>
        <w:t xml:space="preserve">Првитељствујушћи совјет сербски </w:t>
      </w:r>
    </w:p>
    <w:p w14:paraId="47CB6B92" w14:textId="0DB3DA38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val="sr-Cyrl-CS"/>
        </w:rPr>
      </w:pPr>
    </w:p>
    <w:p w14:paraId="47C74AB8" w14:textId="77777777" w:rsidR="00A46EF7" w:rsidRPr="00D95468" w:rsidRDefault="00A46EF7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val="sr-Cyrl-CS"/>
        </w:rPr>
      </w:pPr>
    </w:p>
    <w:p w14:paraId="61EA9C93" w14:textId="2BDEF7BB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val="sr-Cyrl-CS"/>
        </w:rPr>
        <w:tab/>
      </w:r>
      <w:r w:rsidRPr="00D9546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sr-Cyrl-CS"/>
        </w:rPr>
        <w:t>Пригодним програмом у Великом Борку, 27. августа 20</w:t>
      </w:r>
      <w:r w:rsidR="007D21D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sr-Cyrl-CS"/>
        </w:rPr>
        <w:t>20</w:t>
      </w:r>
      <w:r w:rsidRPr="00D9546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sr-Cyrl-CS"/>
        </w:rPr>
        <w:t>. године на платоу испред Дома културе обележићемо оснивање Правитељствујушћег совјета српског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sr-Cyrl-CS"/>
        </w:rPr>
        <w:t xml:space="preserve"> уз адекватан културни програм.</w:t>
      </w:r>
    </w:p>
    <w:p w14:paraId="008599C2" w14:textId="7777777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sr-Cyrl-CS"/>
        </w:rPr>
      </w:pPr>
    </w:p>
    <w:p w14:paraId="20685F9A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sr-Cyrl-CS"/>
        </w:rPr>
      </w:pPr>
    </w:p>
    <w:p w14:paraId="5F284C4B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sr-Cyrl-CS"/>
        </w:rPr>
        <w:t xml:space="preserve">„Свечана академија" </w:t>
      </w:r>
      <w:r w:rsidRPr="00D95468"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ru-RU"/>
        </w:rPr>
        <w:t xml:space="preserve">– </w:t>
      </w:r>
      <w:r w:rsidRPr="00D95468"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sr-Cyrl-CS"/>
        </w:rPr>
        <w:t xml:space="preserve">Дан општине </w:t>
      </w:r>
    </w:p>
    <w:p w14:paraId="2803CB2D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val="sr-Cyrl-CS"/>
        </w:rPr>
      </w:pPr>
    </w:p>
    <w:p w14:paraId="34964B20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val="sr-Cyrl-C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val="sr-Cyrl-CS"/>
        </w:rPr>
        <w:tab/>
      </w:r>
      <w:r w:rsidRPr="00D9546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sr-Cyrl-CS"/>
        </w:rPr>
        <w:t>Свечаном академијом, обележићемо Дан и Славу ГО Барајево. У оквиру Свечане академије, поред културног програма, биће додељена општинска признања Правитељствујушћег совјета сербског.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sr-Cyrl-CS"/>
        </w:rPr>
        <w:t xml:space="preserve"> Поред Свечане академије, планиран је и богат културно уметнички програм. </w:t>
      </w:r>
    </w:p>
    <w:p w14:paraId="04CCD2EF" w14:textId="2815E0FA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val="sr-Cyrl-RS"/>
        </w:rPr>
      </w:pPr>
    </w:p>
    <w:p w14:paraId="6A6491F0" w14:textId="77777777" w:rsidR="00DB51B9" w:rsidRDefault="00DB51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val="sr-Cyrl-RS"/>
        </w:rPr>
      </w:pPr>
    </w:p>
    <w:p w14:paraId="40C4D92A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sr-Latn-R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sr-Cyrl-CS"/>
        </w:rPr>
        <w:t>„</w:t>
      </w:r>
      <w:r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sr-Cyrl-RS"/>
        </w:rPr>
        <w:t xml:space="preserve">Велика </w:t>
      </w:r>
      <w:r w:rsidRPr="00D95468"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sr-Cyrl-CS"/>
        </w:rPr>
        <w:t xml:space="preserve">Госпојина" </w:t>
      </w:r>
      <w:r w:rsidRPr="00D95468"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ru-RU"/>
        </w:rPr>
        <w:t xml:space="preserve">– </w:t>
      </w:r>
      <w:r w:rsidRPr="00D95468"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  <w:lang w:val="sr-Cyrl-CS"/>
        </w:rPr>
        <w:t>Бељина</w:t>
      </w:r>
    </w:p>
    <w:p w14:paraId="5ACBFEE4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14:paraId="5EFE5A7A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14:paraId="5EE1D881" w14:textId="71945C6C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Завршна свечаност „Барајевског </w:t>
      </w:r>
      <w:r w:rsidR="009044F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културног </w:t>
      </w:r>
      <w:r w:rsidRPr="00D95468">
        <w:rPr>
          <w:rFonts w:ascii="Times New Roman" w:eastAsia="Times New Roman" w:hAnsi="Times New Roman" w:cs="Times New Roman"/>
          <w:sz w:val="24"/>
          <w:szCs w:val="24"/>
          <w:lang w:val="sr-Cyrl-CS"/>
        </w:rPr>
        <w:t>лета“  одржаће се у по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рти цркве Светог Архангела Михаи</w:t>
      </w:r>
      <w:r w:rsidRPr="00D9546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ла у Бељини на дан Велике Госпојине, када ће наступати певачи и Културно – уметничка друштва. </w:t>
      </w:r>
    </w:p>
    <w:p w14:paraId="193BB311" w14:textId="63AA7DC3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25163BA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76B942A" w14:textId="4C078386" w:rsidR="000C38B9" w:rsidRPr="00D95468" w:rsidRDefault="009044FA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Новогодишњи </w:t>
      </w:r>
      <w:r w:rsidR="000C38B9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програм</w:t>
      </w:r>
      <w:r w:rsidR="000C38B9" w:rsidRPr="00D95468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за децу </w:t>
      </w:r>
    </w:p>
    <w:p w14:paraId="651FCE9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1044A38A" w14:textId="7777777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95468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ab/>
      </w:r>
      <w:r w:rsidRPr="00D954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15D28">
        <w:rPr>
          <w:rFonts w:ascii="Times New Roman" w:hAnsi="Times New Roman"/>
          <w:sz w:val="24"/>
          <w:szCs w:val="24"/>
        </w:rPr>
        <w:t xml:space="preserve">Један од најважнијих и најозбиљнијих пројеката </w:t>
      </w:r>
      <w:r>
        <w:rPr>
          <w:rFonts w:ascii="Times New Roman" w:hAnsi="Times New Roman"/>
          <w:sz w:val="24"/>
          <w:szCs w:val="24"/>
          <w:lang w:val="sr-Cyrl-RS"/>
        </w:rPr>
        <w:t xml:space="preserve">установе су програми за </w:t>
      </w:r>
      <w:r w:rsidRPr="00915D28">
        <w:rPr>
          <w:rFonts w:ascii="Times New Roman" w:hAnsi="Times New Roman"/>
          <w:sz w:val="24"/>
          <w:szCs w:val="24"/>
        </w:rPr>
        <w:t>наш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15D28">
        <w:rPr>
          <w:rFonts w:ascii="Times New Roman" w:hAnsi="Times New Roman"/>
          <w:sz w:val="24"/>
          <w:szCs w:val="24"/>
        </w:rPr>
        <w:t xml:space="preserve"> најмлађ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15D28">
        <w:rPr>
          <w:rFonts w:ascii="Times New Roman" w:hAnsi="Times New Roman"/>
          <w:sz w:val="24"/>
          <w:szCs w:val="24"/>
        </w:rPr>
        <w:t xml:space="preserve"> популациј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15D2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 xml:space="preserve">Досадашња истраживања доказују </w:t>
      </w:r>
      <w:r w:rsidRPr="00915D28">
        <w:rPr>
          <w:rFonts w:ascii="Times New Roman" w:hAnsi="Times New Roman"/>
          <w:sz w:val="24"/>
          <w:szCs w:val="24"/>
        </w:rPr>
        <w:t>да су деца и млади најугроженија група у нашем друштву, те да им озбиљним, студиозним и валидним приступом треба посветити посебну пажњу</w:t>
      </w:r>
      <w:r>
        <w:rPr>
          <w:rFonts w:ascii="Times New Roman" w:hAnsi="Times New Roman"/>
          <w:sz w:val="24"/>
          <w:szCs w:val="24"/>
          <w:lang w:val="sr-Cyrl-RS"/>
        </w:rPr>
        <w:t>. У том циљу, Центар за културу Барајево ће, поред планираних бројних програма за своје малишане, организовати велики новогодишњи концерт за децу и тиме им приуштити велику радост и задовољство.</w:t>
      </w:r>
    </w:p>
    <w:p w14:paraId="34429936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95468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концерту ће наступити чувен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интерпретатори дечијих песама</w:t>
      </w:r>
      <w:r w:rsidRPr="00D95468">
        <w:rPr>
          <w:rFonts w:ascii="Times New Roman" w:eastAsia="Times New Roman" w:hAnsi="Times New Roman" w:cs="Times New Roman"/>
          <w:sz w:val="24"/>
          <w:szCs w:val="24"/>
          <w:lang w:val="sr-Cyrl-RS"/>
        </w:rPr>
        <w:t>, затим кловнови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Pr="00D954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Деда Мраз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биће изведена позоришна представа за децу. Поред најављеног, д</w:t>
      </w:r>
      <w:r w:rsidRPr="00D95468">
        <w:rPr>
          <w:rFonts w:ascii="Times New Roman" w:eastAsia="Times New Roman" w:hAnsi="Times New Roman" w:cs="Times New Roman"/>
          <w:sz w:val="24"/>
          <w:szCs w:val="24"/>
          <w:lang w:val="sr-Cyrl-RS"/>
        </w:rPr>
        <w:t>ецу очекују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  <w:r w:rsidRPr="00D954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бројна изненађења. </w:t>
      </w:r>
    </w:p>
    <w:p w14:paraId="79FC694E" w14:textId="7777777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360DA7B" w14:textId="2F3F8A1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3A16F65" w14:textId="18A8B11F" w:rsidR="00DB51B9" w:rsidRDefault="00DB51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A9FBC85" w14:textId="77777777" w:rsidR="00B16DB9" w:rsidRDefault="00B16D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3A39A62" w14:textId="77777777" w:rsidR="00DB51B9" w:rsidRDefault="00DB51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4C573F2" w14:textId="7F1403AB" w:rsidR="009044FA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 w:rsidRPr="00D95468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Г) </w:t>
      </w:r>
      <w:r w:rsidR="009044FA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БАРАЈЕВСКО КУЛТУРНО ЛЕТО </w:t>
      </w:r>
    </w:p>
    <w:p w14:paraId="3DDDA39E" w14:textId="7ADABED5" w:rsidR="009044FA" w:rsidRDefault="009044FA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34D7FACC" w14:textId="03C29A24" w:rsidR="009044FA" w:rsidRPr="009044FA" w:rsidRDefault="009044FA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ab/>
        <w:t>Центар за културу ће се и у 202</w:t>
      </w:r>
      <w:r w:rsidR="00E84FA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. години постарати да уз сјајан културно – уметнички програм летње вечери нашим грађанима буду још пријатније и забавније. Наиме, сваког четвртка од јуна до септембра </w:t>
      </w:r>
      <w:r w:rsidR="00E84FA9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на платоу исоред Дома културе у Б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арајеву биће организоване смотре фолклора, позоришне представе, дечији мјузикли и концерти за све генерације. </w:t>
      </w:r>
      <w:r w:rsidR="00C578B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Сваки културни садржај 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том прелепом амбијенту</w:t>
      </w:r>
      <w:r w:rsidR="00C578B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и наредне године окупиће велики број интересената што је и циљ организатора.  </w:t>
      </w:r>
    </w:p>
    <w:p w14:paraId="2124E385" w14:textId="551BDFCC" w:rsidR="009044FA" w:rsidRDefault="009044FA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29656D9A" w14:textId="77777777" w:rsidR="00DB51B9" w:rsidRDefault="00DB51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15AA9859" w14:textId="5B9FFB44" w:rsidR="000C38B9" w:rsidRDefault="009044FA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Д) </w:t>
      </w:r>
      <w:r w:rsidR="000C38B9" w:rsidRPr="00D95468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ОСТАЛЕ МАНИФЕСТАЦИЈ</w:t>
      </w:r>
      <w:r w:rsidR="000C38B9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Е</w:t>
      </w:r>
    </w:p>
    <w:p w14:paraId="237755A4" w14:textId="77777777" w:rsidR="00E84FA9" w:rsidRPr="00D95468" w:rsidRDefault="00E84FA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4CA344E1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</w:p>
    <w:p w14:paraId="2E964E92" w14:textId="3BEE95C4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Центар радо излази у сусрет када је у питању сарадња са другим установама и институцијама, а то су Основне школе, Средња школа,</w:t>
      </w:r>
      <w:r w:rsidRPr="00D954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Удружењ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D954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грађана, Предшколск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D954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установ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а, Савез потомака ратника и остале институције. У склопу поменуте сарадње, планирани су следећи програми:</w:t>
      </w:r>
    </w:p>
    <w:p w14:paraId="4AF466B4" w14:textId="77777777" w:rsidR="00A6091D" w:rsidRPr="00D95468" w:rsidRDefault="00A6091D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2D7E168" w14:textId="77777777" w:rsidR="00FF7400" w:rsidRDefault="00FF7400" w:rsidP="000C38B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Бадње вече </w:t>
      </w:r>
    </w:p>
    <w:p w14:paraId="7A39CFD2" w14:textId="1E392F4A" w:rsidR="000C38B9" w:rsidRPr="00D95468" w:rsidRDefault="000C38B9" w:rsidP="000C38B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954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Светосавска академија </w:t>
      </w:r>
    </w:p>
    <w:p w14:paraId="3417461B" w14:textId="7D0FEE03" w:rsidR="00EA62DD" w:rsidRPr="00D95468" w:rsidRDefault="00EA62DD" w:rsidP="00EA62D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>Барајевски котлић</w:t>
      </w:r>
    </w:p>
    <w:p w14:paraId="1CD2DE5D" w14:textId="667CECC0" w:rsidR="000C38B9" w:rsidRPr="00E84FA9" w:rsidRDefault="000C38B9" w:rsidP="00E84FA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954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Дани европске баштине </w:t>
      </w:r>
      <w:r w:rsidRPr="00E84FA9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</w:p>
    <w:p w14:paraId="60A94C2E" w14:textId="77777777" w:rsidR="000C38B9" w:rsidRPr="00D95468" w:rsidRDefault="000C38B9" w:rsidP="000C38B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Дан Центра за културу Барајево.</w:t>
      </w:r>
    </w:p>
    <w:p w14:paraId="59DC7BF7" w14:textId="1C0F4264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A8CAB36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CS"/>
        </w:rPr>
      </w:pPr>
    </w:p>
    <w:p w14:paraId="019139D2" w14:textId="15F1FA17" w:rsidR="000C38B9" w:rsidRPr="00D95468" w:rsidRDefault="009044FA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Cyrl-CS"/>
        </w:rPr>
        <w:t>Ђ</w:t>
      </w:r>
      <w:r w:rsidR="000C38B9" w:rsidRPr="00D95468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Cyrl-CS"/>
        </w:rPr>
        <w:t xml:space="preserve">) ОСТАЛЕ АКТИВНОСТИ ЦЕНТРА ЗА КУЛТУРУ </w:t>
      </w:r>
    </w:p>
    <w:p w14:paraId="3B63E2DD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5"/>
          <w:sz w:val="28"/>
          <w:szCs w:val="28"/>
          <w:lang w:val="sr-Cyrl-CS"/>
        </w:rPr>
      </w:pPr>
    </w:p>
    <w:p w14:paraId="02030D4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sr-Cyrl-CS"/>
        </w:rPr>
      </w:pPr>
    </w:p>
    <w:p w14:paraId="1A16BFF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Latn-R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Cyrl-CS"/>
        </w:rPr>
        <w:t>Сарадња са националним мањинама</w:t>
      </w:r>
    </w:p>
    <w:p w14:paraId="75CE6733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</w:pPr>
    </w:p>
    <w:p w14:paraId="0A5A09E4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sr-Cyrl-CS"/>
        </w:rPr>
        <w:t xml:space="preserve">У току године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sr-Cyrl-CS"/>
        </w:rPr>
        <w:t xml:space="preserve">ће </w:t>
      </w:r>
      <w:r w:rsidRPr="00D9546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sr-Cyrl-CS"/>
        </w:rPr>
        <w:t xml:space="preserve">инкорпорирати активности са националним мањинама у </w:t>
      </w:r>
      <w:r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 xml:space="preserve">програме Центра. Том приликом ће се представити млади таленти: </w:t>
      </w:r>
      <w:r w:rsidRPr="00D954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t>песници, музичари, сликари и други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t>,</w:t>
      </w:r>
      <w:r w:rsidRPr="00D9546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sr-Cyrl-CS"/>
        </w:rPr>
        <w:t xml:space="preserve"> кроз организацију књижевних вечери, музичких </w:t>
      </w:r>
      <w:r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>концерата, округлих столова, трибина...</w:t>
      </w:r>
    </w:p>
    <w:p w14:paraId="3B3A14C5" w14:textId="672AF607" w:rsidR="000C38B9" w:rsidRDefault="000C38B9" w:rsidP="00B16D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</w:p>
    <w:p w14:paraId="762D5E01" w14:textId="77777777" w:rsidR="00B16DB9" w:rsidRPr="00D95468" w:rsidRDefault="00B16DB9" w:rsidP="00B16D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</w:pPr>
    </w:p>
    <w:p w14:paraId="3E3B9219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sr-Cyrl-CS"/>
        </w:rPr>
      </w:pPr>
    </w:p>
    <w:p w14:paraId="0E609C55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Cyrl-R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val="sr-Cyrl-RS"/>
        </w:rPr>
        <w:t>Остали Домови културе у општини Барајево</w:t>
      </w:r>
    </w:p>
    <w:p w14:paraId="2B5A14CA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9DC4DCB" w14:textId="0172B0A0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Како би очувао и развио културне вредности и подстакао децу и младе на стваралаштво и креативност, Центар ће организовати програме из области драмске, музичке, књижевне и ликовне уметности и у осталим Домовима културе на општини Барајево и тако их поново оживети.</w:t>
      </w:r>
    </w:p>
    <w:p w14:paraId="53A1385D" w14:textId="77777777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mbria" w:eastAsia="Calibri" w:hAnsi="Cambria" w:cs="Times New Roman"/>
          <w:sz w:val="24"/>
          <w:szCs w:val="24"/>
          <w:lang w:val="sr-Cyrl-RS"/>
        </w:rPr>
      </w:pPr>
    </w:p>
    <w:p w14:paraId="6AFC3CE5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val="sr-Cyrl-CS"/>
        </w:rPr>
      </w:pPr>
    </w:p>
    <w:p w14:paraId="4CAD2A5F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sr-Latn-RS"/>
        </w:rPr>
      </w:pPr>
      <w:r w:rsidRPr="00D95468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sr-Cyrl-CS"/>
        </w:rPr>
        <w:t>Е) ЗАШТИТА ДОБАРА КУЛТУРЕ И ИНВЕСТИЦИЈЕ</w:t>
      </w:r>
      <w:r w:rsidRPr="00D95468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sr-Latn-RS"/>
        </w:rPr>
        <w:t xml:space="preserve"> </w:t>
      </w:r>
    </w:p>
    <w:p w14:paraId="2A3F6A43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val="sr-Cyrl-CS"/>
        </w:rPr>
      </w:pPr>
    </w:p>
    <w:p w14:paraId="5DDC4775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14:paraId="66AE3968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546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sr-Cyrl-CS"/>
        </w:rPr>
        <w:t>На територији општине Барајево постоји велики број драгоцених споменика културе, а велику улогу у очувању истих имају Домови културе у којима се одвија културни живот Барајева и Вранића.</w:t>
      </w:r>
      <w:r w:rsidRPr="00D9546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sr-Cyrl-CS"/>
        </w:rPr>
        <w:t xml:space="preserve"> </w:t>
      </w:r>
    </w:p>
    <w:p w14:paraId="44DD25D2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</w:pPr>
      <w:r w:rsidRPr="00D9546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sr-Cyrl-CS"/>
        </w:rPr>
        <w:t>Ради очувања добара неопходно је да кроз систем Града Београда и Републике Србије,</w:t>
      </w:r>
      <w:r w:rsidRPr="00D9546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sr-Cyrl-CS"/>
        </w:rPr>
        <w:t xml:space="preserve"> надлежни органи општине Барајево у границама могућности обезбеде </w:t>
      </w:r>
      <w:r w:rsidRPr="00D9546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  <w:t xml:space="preserve">средства за адаптацију и реконстукцију неколико веома важних објеката у Барајеву: </w:t>
      </w:r>
    </w:p>
    <w:p w14:paraId="7300B75D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</w:pPr>
    </w:p>
    <w:p w14:paraId="7D874EF6" w14:textId="77777777" w:rsidR="000C38B9" w:rsidRPr="002D17A3" w:rsidRDefault="000C38B9" w:rsidP="000C38B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</w:pPr>
      <w:r w:rsidRPr="002D17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  <w:t>адаптација биоскопске сале у Дому културе у Барајеву (озвучење, расвета, кречење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  <w:t>, балкон</w:t>
      </w:r>
      <w:r w:rsidRPr="002D17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CS"/>
        </w:rPr>
        <w:t>...)</w:t>
      </w:r>
    </w:p>
    <w:p w14:paraId="4AED2E06" w14:textId="77777777" w:rsidR="000C38B9" w:rsidRPr="002D17A3" w:rsidRDefault="000C38B9" w:rsidP="000C38B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sr-Cyrl-RS"/>
        </w:rPr>
      </w:pPr>
      <w:r w:rsidRPr="002D17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RS"/>
        </w:rPr>
        <w:t>раздвајање електричног бројила у Дому културе у Барајеву и Вранићу.</w:t>
      </w:r>
      <w:r w:rsidRPr="002D17A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val="sr-Cyrl-RS"/>
        </w:rPr>
        <w:t xml:space="preserve"> </w:t>
      </w:r>
    </w:p>
    <w:p w14:paraId="080B835C" w14:textId="77777777" w:rsidR="000C38B9" w:rsidRPr="002D17A3" w:rsidRDefault="000C38B9" w:rsidP="000C38B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RS"/>
        </w:rPr>
      </w:pPr>
      <w:r w:rsidRPr="002D17A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RS"/>
        </w:rPr>
        <w:t>адаптација биоскопске сале у Вранићу ( завесе, адаптација бине, пресвлачење столица )</w:t>
      </w:r>
    </w:p>
    <w:p w14:paraId="3CBB1878" w14:textId="7C441FAC" w:rsidR="000C38B9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RS"/>
        </w:rPr>
      </w:pPr>
    </w:p>
    <w:p w14:paraId="5C7FF228" w14:textId="77777777" w:rsidR="000E5BAE" w:rsidRPr="00D95468" w:rsidRDefault="000E5BAE" w:rsidP="000C38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sr-Cyrl-RS"/>
        </w:rPr>
      </w:pPr>
    </w:p>
    <w:p w14:paraId="70A68856" w14:textId="77777777" w:rsidR="000C38B9" w:rsidRPr="00D95468" w:rsidRDefault="000C38B9" w:rsidP="000C38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3FC935CA" w14:textId="77777777" w:rsidR="000C38B9" w:rsidRDefault="000C38B9" w:rsidP="000C38B9">
      <w:pPr>
        <w:autoSpaceDE w:val="0"/>
        <w:autoSpaceDN w:val="0"/>
        <w:adjustRightInd w:val="0"/>
        <w:ind w:right="525"/>
        <w:jc w:val="both"/>
        <w:rPr>
          <w:b/>
          <w:color w:val="000000"/>
          <w:shd w:val="clear" w:color="auto" w:fill="D9D9D9"/>
          <w:lang w:val="sr-Cyrl-CS"/>
        </w:rPr>
      </w:pPr>
      <w:r>
        <w:rPr>
          <w:color w:val="000000"/>
          <w:lang w:val="sr-Cyrl-CS"/>
        </w:rPr>
        <w:t xml:space="preserve"> </w:t>
      </w:r>
    </w:p>
    <w:p w14:paraId="4D96FD99" w14:textId="77777777" w:rsidR="002C4EF3" w:rsidRDefault="002C4EF3"/>
    <w:sectPr w:rsidR="002C4EF3" w:rsidSect="00A744A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A3EC8" w14:textId="77777777" w:rsidR="00C06361" w:rsidRDefault="00C06361" w:rsidP="000C38B9">
      <w:pPr>
        <w:spacing w:after="0" w:line="240" w:lineRule="auto"/>
      </w:pPr>
      <w:r>
        <w:separator/>
      </w:r>
    </w:p>
  </w:endnote>
  <w:endnote w:type="continuationSeparator" w:id="0">
    <w:p w14:paraId="5B24AD7E" w14:textId="77777777" w:rsidR="00C06361" w:rsidRDefault="00C06361" w:rsidP="000C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6105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4B4389" w14:textId="77777777" w:rsidR="00077117" w:rsidRDefault="00D879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96AAC53" w14:textId="77777777" w:rsidR="00077117" w:rsidRDefault="00C06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8BA13" w14:textId="77777777" w:rsidR="00C06361" w:rsidRDefault="00C06361" w:rsidP="000C38B9">
      <w:pPr>
        <w:spacing w:after="0" w:line="240" w:lineRule="auto"/>
      </w:pPr>
      <w:r>
        <w:separator/>
      </w:r>
    </w:p>
  </w:footnote>
  <w:footnote w:type="continuationSeparator" w:id="0">
    <w:p w14:paraId="588F02E4" w14:textId="77777777" w:rsidR="00C06361" w:rsidRDefault="00C06361" w:rsidP="000C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16B9D" w14:textId="3CDB5FBB" w:rsidR="00A744A7" w:rsidRDefault="00D87926" w:rsidP="00EC7C33">
    <w:pPr>
      <w:spacing w:before="100" w:beforeAutospacing="1" w:after="100" w:afterAutospacing="1"/>
      <w:ind w:left="720" w:right="-421"/>
      <w:jc w:val="center"/>
      <w:rPr>
        <w:b/>
        <w:color w:val="FF0000"/>
        <w:sz w:val="32"/>
        <w:szCs w:val="32"/>
        <w:lang w:val="sr-Cyrl-RS"/>
      </w:rPr>
    </w:pPr>
    <w:r w:rsidRPr="00A744A7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A54D96" wp14:editId="3F9E51D4">
              <wp:simplePos x="0" y="0"/>
              <wp:positionH relativeFrom="page">
                <wp:align>left</wp:align>
              </wp:positionH>
              <wp:positionV relativeFrom="page">
                <wp:posOffset>15240</wp:posOffset>
              </wp:positionV>
              <wp:extent cx="786765" cy="1133475"/>
              <wp:effectExtent l="0" t="0" r="0" b="9525"/>
              <wp:wrapNone/>
              <wp:docPr id="5" name="Rectangle 5" descr="Džin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6765" cy="1133475"/>
                      </a:xfrm>
                      <a:prstGeom prst="rect">
                        <a:avLst/>
                      </a:prstGeom>
                      <a:pattFill prst="dkUpDiag">
                        <a:fgClr>
                          <a:srgbClr val="FABF8F"/>
                        </a:fgClr>
                        <a:bgClr>
                          <a:srgbClr val="974706"/>
                        </a:bgClr>
                      </a:patt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24C22A6B" id="Rectangle 5" o:spid="_x0000_s1026" alt="Džins" style="position:absolute;margin-left:0;margin-top:1.2pt;width:61.95pt;height:89.2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" fillcolor="#fabf8f" stroked="f" strokecolor="#f2f2f2" strokeweight="3pt">
              <v:fill r:id="rId1" o:title="" color2="#974706" type="pattern"/>
              <v:shadow color="#974706" opacity=".5" offset="1pt"/>
              <w10:wrap anchorx="page" anchory="page"/>
            </v:rect>
          </w:pict>
        </mc:Fallback>
      </mc:AlternateContent>
    </w:r>
    <w:r w:rsidRPr="00A744A7"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B5FFDE" wp14:editId="5C25B6EC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52080" cy="1176655"/>
              <wp:effectExtent l="0" t="0" r="19050" b="444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52080" cy="1176655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group w14:anchorId="6EDF1BE7" id="Group 468" o:spid="_x0000_s1026" style="position:absolute;margin-left:0;margin-top:0;width:610.4pt;height:92.65pt;z-index:251659264;mso-width-percent:1000;mso-position-horizontal:center;mso-position-horizontal-relative:page;mso-position-vertical:top;mso-position-vertical-relative:page;mso-width-percent:10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Pr="00A744A7">
      <w:rPr>
        <w:b/>
        <w:noProof/>
        <w:sz w:val="28"/>
        <w:szCs w:val="28"/>
      </w:rPr>
      <w:t>План и програм рада Центра за културу општине</w:t>
    </w:r>
    <w:r w:rsidRPr="00A744A7">
      <w:rPr>
        <w:b/>
        <w:noProof/>
        <w:sz w:val="28"/>
        <w:szCs w:val="28"/>
        <w:lang w:val="sr-Cyrl-RS"/>
      </w:rPr>
      <w:t xml:space="preserve"> Барајево </w:t>
    </w:r>
    <w:r w:rsidRPr="00A744A7">
      <w:rPr>
        <w:b/>
        <w:sz w:val="28"/>
        <w:szCs w:val="28"/>
      </w:rPr>
      <w:t xml:space="preserve">| </w:t>
    </w:r>
    <w:r>
      <w:rPr>
        <w:b/>
        <w:color w:val="FF0000"/>
        <w:sz w:val="28"/>
        <w:szCs w:val="28"/>
      </w:rPr>
      <w:t>20</w:t>
    </w:r>
    <w:r w:rsidR="000C38B9">
      <w:rPr>
        <w:b/>
        <w:color w:val="FF0000"/>
        <w:sz w:val="28"/>
        <w:szCs w:val="28"/>
      </w:rPr>
      <w:t>2</w:t>
    </w:r>
    <w:r w:rsidR="004518C1">
      <w:rPr>
        <w:b/>
        <w:color w:val="FF0000"/>
        <w:sz w:val="28"/>
        <w:szCs w:val="28"/>
        <w:lang w:val="sr-Cyrl-RS"/>
      </w:rPr>
      <w:t>2</w:t>
    </w:r>
    <w:r>
      <w:rPr>
        <w:b/>
        <w:color w:val="FF0000"/>
        <w:sz w:val="32"/>
        <w:szCs w:val="32"/>
        <w:lang w:val="sr-Cyrl-RS"/>
      </w:rPr>
      <w:t xml:space="preserve">       </w:t>
    </w:r>
    <w:r>
      <w:rPr>
        <w:b/>
        <w:noProof/>
        <w:color w:val="FF0000"/>
        <w:sz w:val="32"/>
        <w:szCs w:val="32"/>
      </w:rPr>
      <w:drawing>
        <wp:inline distT="0" distB="0" distL="0" distR="0" wp14:anchorId="2DE75C52" wp14:editId="1FCD6E70">
          <wp:extent cx="625327" cy="593725"/>
          <wp:effectExtent l="0" t="0" r="381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лого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316" cy="642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2A28BA" w14:textId="77777777" w:rsidR="00A744A7" w:rsidRDefault="00C06361" w:rsidP="00A744A7">
    <w:pPr>
      <w:spacing w:before="100" w:beforeAutospacing="1" w:after="100" w:afterAutospacing="1"/>
      <w:ind w:left="720" w:right="-42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73FBE"/>
    <w:multiLevelType w:val="hybridMultilevel"/>
    <w:tmpl w:val="2C74D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9706A"/>
    <w:multiLevelType w:val="hybridMultilevel"/>
    <w:tmpl w:val="E1CE4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86A84"/>
    <w:multiLevelType w:val="hybridMultilevel"/>
    <w:tmpl w:val="C7F23B98"/>
    <w:lvl w:ilvl="0" w:tplc="E0DCD3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EE6322"/>
    <w:multiLevelType w:val="hybridMultilevel"/>
    <w:tmpl w:val="11F42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677"/>
    <w:multiLevelType w:val="hybridMultilevel"/>
    <w:tmpl w:val="BA94757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FC604BC"/>
    <w:multiLevelType w:val="hybridMultilevel"/>
    <w:tmpl w:val="9796B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71683"/>
    <w:multiLevelType w:val="hybridMultilevel"/>
    <w:tmpl w:val="5BEA96A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986983"/>
    <w:multiLevelType w:val="hybridMultilevel"/>
    <w:tmpl w:val="34365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057A4"/>
    <w:multiLevelType w:val="hybridMultilevel"/>
    <w:tmpl w:val="0EB47B92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04B3A8D"/>
    <w:multiLevelType w:val="hybridMultilevel"/>
    <w:tmpl w:val="E2F2E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334E3"/>
    <w:multiLevelType w:val="hybridMultilevel"/>
    <w:tmpl w:val="4C48F6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EB6AC6"/>
    <w:multiLevelType w:val="hybridMultilevel"/>
    <w:tmpl w:val="D57E0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8"/>
  </w:num>
  <w:num w:numId="8">
    <w:abstractNumId w:val="5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B9"/>
    <w:rsid w:val="000213E9"/>
    <w:rsid w:val="000C38B9"/>
    <w:rsid w:val="000E5BAE"/>
    <w:rsid w:val="00163B43"/>
    <w:rsid w:val="001F04CA"/>
    <w:rsid w:val="002C1D7D"/>
    <w:rsid w:val="002C4EF3"/>
    <w:rsid w:val="004518C1"/>
    <w:rsid w:val="007D21DD"/>
    <w:rsid w:val="007E1401"/>
    <w:rsid w:val="009044FA"/>
    <w:rsid w:val="00981156"/>
    <w:rsid w:val="009D282F"/>
    <w:rsid w:val="009F612F"/>
    <w:rsid w:val="00A40798"/>
    <w:rsid w:val="00A46EF7"/>
    <w:rsid w:val="00A6091D"/>
    <w:rsid w:val="00AC2AD7"/>
    <w:rsid w:val="00AC5894"/>
    <w:rsid w:val="00B12262"/>
    <w:rsid w:val="00B16DB9"/>
    <w:rsid w:val="00BC1E39"/>
    <w:rsid w:val="00C06361"/>
    <w:rsid w:val="00C520FC"/>
    <w:rsid w:val="00C578BB"/>
    <w:rsid w:val="00C6272D"/>
    <w:rsid w:val="00D87926"/>
    <w:rsid w:val="00DB51B9"/>
    <w:rsid w:val="00E84FA9"/>
    <w:rsid w:val="00E93581"/>
    <w:rsid w:val="00EA62DD"/>
    <w:rsid w:val="00F371CA"/>
    <w:rsid w:val="00F90265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8734"/>
  <w15:chartTrackingRefBased/>
  <w15:docId w15:val="{00524FFF-DE90-4FC9-A5A6-720318DF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C38B9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38B9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0C38B9"/>
    <w:pPr>
      <w:spacing w:after="0" w:line="240" w:lineRule="auto"/>
    </w:pPr>
    <w:rPr>
      <w:rFonts w:ascii="Calibri" w:eastAsia="Calibri" w:hAnsi="Calibri" w:cs="Times New Roman"/>
      <w:lang w:val="sr-Latn-RS" w:eastAsia="sr-Latn-RS"/>
    </w:rPr>
  </w:style>
  <w:style w:type="paragraph" w:styleId="ListParagraph">
    <w:name w:val="List Paragraph"/>
    <w:basedOn w:val="Normal"/>
    <w:uiPriority w:val="34"/>
    <w:qFormat/>
    <w:rsid w:val="000C3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3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8B9"/>
  </w:style>
  <w:style w:type="paragraph" w:styleId="BalloonText">
    <w:name w:val="Balloon Text"/>
    <w:basedOn w:val="Normal"/>
    <w:link w:val="BalloonTextChar"/>
    <w:uiPriority w:val="99"/>
    <w:semiHidden/>
    <w:unhideWhenUsed/>
    <w:rsid w:val="001F0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C1748-A382-490B-9FD6-7D85F19A5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10</Pages>
  <Words>1872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CKB1801</dc:creator>
  <cp:keywords/>
  <dc:description/>
  <cp:lastModifiedBy>CKB1801</cp:lastModifiedBy>
  <cp:revision>21</cp:revision>
  <cp:lastPrinted>2021-12-06T08:46:00Z</cp:lastPrinted>
  <dcterms:created xsi:type="dcterms:W3CDTF">2019-12-03T13:39:00Z</dcterms:created>
  <dcterms:modified xsi:type="dcterms:W3CDTF">2023-03-15T12:56:00Z</dcterms:modified>
</cp:coreProperties>
</file>